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30071" w14:textId="3CCC5C3E" w:rsidR="00616E34" w:rsidRPr="00F451F2" w:rsidRDefault="004E0781" w:rsidP="00616E34">
      <w:pPr>
        <w:rPr>
          <w:b/>
          <w:bCs/>
          <w:sz w:val="48"/>
          <w:lang w:eastAsia="zh-CN"/>
        </w:rPr>
      </w:pPr>
      <w:r w:rsidRPr="00F451F2">
        <w:rPr>
          <w:b/>
          <w:noProof/>
          <w:sz w:val="56"/>
          <w:lang w:eastAsia="zh-CN"/>
        </w:rPr>
        <w:drawing>
          <wp:anchor distT="0" distB="0" distL="114300" distR="114300" simplePos="0" relativeHeight="251657728" behindDoc="0" locked="0" layoutInCell="1" allowOverlap="0" wp14:anchorId="211DEBB9" wp14:editId="2EFAF5AB">
            <wp:simplePos x="0" y="0"/>
            <wp:positionH relativeFrom="column">
              <wp:posOffset>4804410</wp:posOffset>
            </wp:positionH>
            <wp:positionV relativeFrom="paragraph">
              <wp:posOffset>3175</wp:posOffset>
            </wp:positionV>
            <wp:extent cx="1285875" cy="1071245"/>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285875" cy="107124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451F2">
        <w:rPr>
          <w:rFonts w:hint="eastAsia"/>
          <w:b/>
          <w:sz w:val="48"/>
          <w:lang w:eastAsia="zh-CN"/>
        </w:rPr>
        <w:t>核心课程：</w:t>
      </w:r>
      <w:r w:rsidR="00E060AB" w:rsidRPr="00F451F2">
        <w:rPr>
          <w:rFonts w:hint="eastAsia"/>
          <w:b/>
          <w:sz w:val="48"/>
          <w:lang w:eastAsia="zh-CN"/>
        </w:rPr>
        <w:t>圣经神</w:t>
      </w:r>
      <w:r w:rsidR="0040650A" w:rsidRPr="00F451F2">
        <w:rPr>
          <w:rFonts w:hint="eastAsia"/>
          <w:b/>
          <w:sz w:val="48"/>
          <w:lang w:eastAsia="zh-CN"/>
        </w:rPr>
        <w:t>学</w:t>
      </w:r>
    </w:p>
    <w:p w14:paraId="65BA40A9" w14:textId="79EC7DB1" w:rsidR="00273CA1" w:rsidRPr="00F451F2" w:rsidRDefault="000A20AB" w:rsidP="00616E34">
      <w:pPr>
        <w:pBdr>
          <w:bottom w:val="single" w:sz="6" w:space="1" w:color="auto"/>
        </w:pBdr>
        <w:rPr>
          <w:b/>
          <w:bCs/>
          <w:sz w:val="40"/>
          <w:lang w:eastAsia="zh-CN"/>
        </w:rPr>
      </w:pPr>
      <w:r w:rsidRPr="00F451F2">
        <w:rPr>
          <w:rFonts w:hint="eastAsia"/>
          <w:b/>
          <w:bCs/>
          <w:sz w:val="40"/>
          <w:lang w:eastAsia="zh-CN"/>
        </w:rPr>
        <w:t>第</w:t>
      </w:r>
      <w:r w:rsidR="005B3BF2" w:rsidRPr="00F451F2">
        <w:rPr>
          <w:rFonts w:hint="eastAsia"/>
          <w:b/>
          <w:bCs/>
          <w:sz w:val="40"/>
          <w:lang w:eastAsia="zh-CN"/>
        </w:rPr>
        <w:t>三</w:t>
      </w:r>
      <w:r w:rsidR="00616E34" w:rsidRPr="00F451F2">
        <w:rPr>
          <w:rFonts w:hint="eastAsia"/>
          <w:b/>
          <w:bCs/>
          <w:sz w:val="40"/>
          <w:lang w:eastAsia="zh-CN"/>
        </w:rPr>
        <w:t>课：</w:t>
      </w:r>
      <w:r w:rsidR="00E72FC2" w:rsidRPr="00F451F2">
        <w:rPr>
          <w:rFonts w:hint="eastAsia"/>
          <w:b/>
          <w:bCs/>
          <w:sz w:val="40"/>
          <w:lang w:eastAsia="zh-CN"/>
        </w:rPr>
        <w:t>圣经神学的</w:t>
      </w:r>
      <w:r w:rsidR="005B3BF2" w:rsidRPr="00F451F2">
        <w:rPr>
          <w:rFonts w:hint="eastAsia"/>
          <w:b/>
          <w:bCs/>
          <w:sz w:val="40"/>
          <w:lang w:eastAsia="zh-CN"/>
        </w:rPr>
        <w:t>工具</w:t>
      </w:r>
    </w:p>
    <w:p w14:paraId="23A0A8F9" w14:textId="009EE7B7" w:rsidR="00E060AB" w:rsidRPr="00F451F2" w:rsidRDefault="00E060AB" w:rsidP="00311AFF">
      <w:pPr>
        <w:pStyle w:val="Heading1"/>
        <w:rPr>
          <w:lang w:eastAsia="zh-CN"/>
        </w:rPr>
      </w:pPr>
      <w:bookmarkStart w:id="0" w:name="_Hlk485042563"/>
      <w:bookmarkStart w:id="1" w:name="_Hlk483229986"/>
      <w:r w:rsidRPr="00F451F2">
        <w:rPr>
          <w:rFonts w:hint="eastAsia"/>
          <w:lang w:eastAsia="zh-CN"/>
        </w:rPr>
        <w:t>导论</w:t>
      </w:r>
    </w:p>
    <w:p w14:paraId="7907AB75" w14:textId="44B0D859" w:rsidR="000037D1" w:rsidRPr="00F451F2" w:rsidRDefault="005B3BF2" w:rsidP="005B3BF2">
      <w:pPr>
        <w:rPr>
          <w:lang w:eastAsia="zh-CN"/>
        </w:rPr>
      </w:pPr>
      <w:r w:rsidRPr="00F451F2">
        <w:rPr>
          <w:rFonts w:hint="eastAsia"/>
          <w:lang w:eastAsia="zh-CN"/>
        </w:rPr>
        <w:t>在第一讲，我们讨论了圣经神学的定义。什么是圣经神学呢？圣经神学是学习如何将圣经</w:t>
      </w:r>
      <w:proofErr w:type="gramStart"/>
      <w:r w:rsidRPr="00F451F2">
        <w:rPr>
          <w:rFonts w:hint="eastAsia"/>
          <w:lang w:eastAsia="zh-CN"/>
        </w:rPr>
        <w:t>看做</w:t>
      </w:r>
      <w:proofErr w:type="gramEnd"/>
      <w:r w:rsidRPr="00F451F2">
        <w:rPr>
          <w:rFonts w:hint="eastAsia"/>
          <w:lang w:eastAsia="zh-CN"/>
        </w:rPr>
        <w:t>由一位神圣作者写成的完整故事，其高峰是耶稣基督的位格和作为，圣经的各个部分都指向基督。巴里·库伯（</w:t>
      </w:r>
      <w:r w:rsidRPr="00F451F2">
        <w:rPr>
          <w:lang w:eastAsia="zh-CN"/>
        </w:rPr>
        <w:t>Barry Cooper</w:t>
      </w:r>
      <w:r w:rsidRPr="00F451F2">
        <w:rPr>
          <w:rFonts w:hint="eastAsia"/>
          <w:lang w:eastAsia="zh-CN"/>
        </w:rPr>
        <w:t>）在《圣经真的可信吗？》（</w:t>
      </w:r>
      <w:r w:rsidRPr="00F451F2">
        <w:rPr>
          <w:i/>
          <w:lang w:eastAsia="zh-CN"/>
        </w:rPr>
        <w:t>Can I Really Trust the Bible?</w:t>
      </w:r>
      <w:r w:rsidRPr="00F451F2">
        <w:rPr>
          <w:rFonts w:hint="eastAsia"/>
          <w:lang w:eastAsia="zh-CN"/>
        </w:rPr>
        <w:t>，中文名暂译）一书中把六十六卷圣经正典比作是六十六个调频音乐电台，每个电台都有各自的音乐</w:t>
      </w:r>
      <w:r w:rsidR="00264291" w:rsidRPr="00F451F2">
        <w:rPr>
          <w:rFonts w:ascii="Times New Roman" w:eastAsiaTheme="minorEastAsia" w:hAnsi="Times New Roman" w:hint="eastAsia"/>
          <w:sz w:val="21"/>
          <w:szCs w:val="21"/>
          <w:lang w:eastAsia="zh-CN"/>
        </w:rPr>
        <w:t>风格</w:t>
      </w:r>
      <w:r w:rsidRPr="00F451F2">
        <w:rPr>
          <w:rFonts w:hint="eastAsia"/>
          <w:lang w:eastAsia="zh-CN"/>
        </w:rPr>
        <w:t>（乡村、摇滚、流行、爵士、古典……），但是如果我们一个一个听过去，我们会发现每个电台都在用不同的音乐风格播放相同主题的音乐，就是关于耶稣基督的音乐。</w:t>
      </w:r>
    </w:p>
    <w:p w14:paraId="3649A71C" w14:textId="4F68A925" w:rsidR="000037D1" w:rsidRPr="00F451F2" w:rsidRDefault="005B3BF2" w:rsidP="005B3BF2">
      <w:pPr>
        <w:rPr>
          <w:lang w:eastAsia="zh-CN"/>
        </w:rPr>
      </w:pPr>
      <w:r w:rsidRPr="00F451F2">
        <w:rPr>
          <w:rFonts w:hint="eastAsia"/>
          <w:lang w:eastAsia="zh-CN"/>
        </w:rPr>
        <w:t>在上周的第二讲，我们思考了圣经神学为何可以保护和引导基督的教会。从圣经神学的角度来说，很多异端和错误的教义都是因为在圣经神学上犯了错。</w:t>
      </w:r>
    </w:p>
    <w:p w14:paraId="6876232B" w14:textId="709401E7" w:rsidR="0055235E" w:rsidRPr="00F451F2" w:rsidRDefault="005B3BF2" w:rsidP="005B3BF2">
      <w:pPr>
        <w:rPr>
          <w:rFonts w:ascii="Times New Roman" w:eastAsiaTheme="minorEastAsia" w:hAnsi="Times New Roman"/>
          <w:sz w:val="21"/>
          <w:szCs w:val="21"/>
          <w:lang w:eastAsia="zh-CN"/>
        </w:rPr>
      </w:pPr>
      <w:r w:rsidRPr="00F451F2">
        <w:rPr>
          <w:rFonts w:hint="eastAsia"/>
          <w:lang w:eastAsia="zh-CN"/>
        </w:rPr>
        <w:t>今天我们会进一步学习这个话题，今天我们要关注的是：学习圣经神学有哪些工具？</w:t>
      </w:r>
      <w:r w:rsidR="0055235E" w:rsidRPr="00F451F2">
        <w:rPr>
          <w:rFonts w:hint="eastAsia"/>
          <w:lang w:eastAsia="zh-CN"/>
        </w:rPr>
        <w:t>我们今天要讲的这课就好像走进了木匠的工作坊，工坊里有锤子、有锯子等各样的工具，我们需要熟悉这些工具才能更好地学习和理解圣经神学。那么今天我们将主要了解圣经神学这一工坊里的两个工具箱，这两个工具箱各有不同的工具，但我们没有时间拿出每个工具来尝试，以后我们</w:t>
      </w:r>
      <w:r w:rsidR="00264291" w:rsidRPr="00F451F2">
        <w:rPr>
          <w:rFonts w:ascii="Times New Roman" w:eastAsiaTheme="minorEastAsia" w:hAnsi="Times New Roman" w:hint="eastAsia"/>
          <w:sz w:val="21"/>
          <w:szCs w:val="21"/>
          <w:lang w:eastAsia="zh-CN"/>
        </w:rPr>
        <w:t>也许</w:t>
      </w:r>
      <w:r w:rsidR="0055235E" w:rsidRPr="00F451F2">
        <w:rPr>
          <w:rFonts w:hint="eastAsia"/>
          <w:lang w:eastAsia="zh-CN"/>
        </w:rPr>
        <w:t>会有这样的机会。这两个工具箱分别是：</w:t>
      </w:r>
    </w:p>
    <w:p w14:paraId="1A417765" w14:textId="1E25CA1E" w:rsidR="0055235E" w:rsidRPr="00F451F2" w:rsidRDefault="0055235E" w:rsidP="0055235E">
      <w:pPr>
        <w:pStyle w:val="ListParagraph"/>
        <w:numPr>
          <w:ilvl w:val="0"/>
          <w:numId w:val="38"/>
        </w:numPr>
        <w:rPr>
          <w:lang w:eastAsia="zh-CN"/>
        </w:rPr>
      </w:pPr>
      <w:r w:rsidRPr="00F451F2">
        <w:rPr>
          <w:rFonts w:hint="eastAsia"/>
          <w:b/>
          <w:lang w:eastAsia="zh-CN"/>
        </w:rPr>
        <w:t>释经工具。</w:t>
      </w:r>
      <w:r w:rsidRPr="00F451F2">
        <w:rPr>
          <w:rFonts w:hint="eastAsia"/>
          <w:lang w:eastAsia="zh-CN"/>
        </w:rPr>
        <w:t>这些工具能帮助我们根据上下文和作者的意图来了解具体的经文，尤其我们要对作者有所了解，这一工具帮助我们从人作为作者这一角度去理解圣经。</w:t>
      </w:r>
    </w:p>
    <w:p w14:paraId="28EF1433" w14:textId="5094B013" w:rsidR="0055235E" w:rsidRPr="00F451F2" w:rsidRDefault="0055235E" w:rsidP="0055235E">
      <w:pPr>
        <w:pStyle w:val="ListParagraph"/>
        <w:numPr>
          <w:ilvl w:val="0"/>
          <w:numId w:val="38"/>
        </w:numPr>
        <w:rPr>
          <w:lang w:eastAsia="zh-CN"/>
        </w:rPr>
      </w:pPr>
      <w:r w:rsidRPr="00F451F2">
        <w:rPr>
          <w:rFonts w:hint="eastAsia"/>
          <w:b/>
          <w:lang w:eastAsia="zh-CN"/>
        </w:rPr>
        <w:t>故事大纲（</w:t>
      </w:r>
      <w:r w:rsidRPr="00F451F2">
        <w:rPr>
          <w:b/>
          <w:lang w:eastAsia="zh-CN"/>
        </w:rPr>
        <w:t>Storyline</w:t>
      </w:r>
      <w:r w:rsidRPr="00F451F2">
        <w:rPr>
          <w:rFonts w:hint="eastAsia"/>
          <w:b/>
          <w:lang w:eastAsia="zh-CN"/>
        </w:rPr>
        <w:t>）</w:t>
      </w:r>
      <w:r w:rsidRPr="00F451F2">
        <w:rPr>
          <w:rFonts w:hint="eastAsia"/>
          <w:lang w:eastAsia="zh-CN"/>
        </w:rPr>
        <w:t>。我们需要理解一段具体的经文在整本圣经中如何与圣经的故事大纲联系起来，以及这段经文如何给基督的位格与工作这一巅峰带来贡献。所以这一工具帮助我们从神作为作者去理解圣经。</w:t>
      </w:r>
    </w:p>
    <w:p w14:paraId="0D546BBC" w14:textId="7D2DCFF9" w:rsidR="000037D1" w:rsidRPr="00F451F2" w:rsidRDefault="00355675" w:rsidP="00F451F2">
      <w:pPr>
        <w:pStyle w:val="Heading1"/>
        <w:rPr>
          <w:rFonts w:ascii="Times New Roman" w:eastAsiaTheme="minorEastAsia" w:hAnsi="Times New Roman"/>
          <w:sz w:val="21"/>
          <w:szCs w:val="21"/>
          <w:lang w:eastAsia="zh-CN"/>
        </w:rPr>
      </w:pPr>
      <w:r w:rsidRPr="00F451F2">
        <w:rPr>
          <w:rFonts w:hint="eastAsia"/>
          <w:lang w:eastAsia="zh-CN"/>
        </w:rPr>
        <w:t>工具箱</w:t>
      </w:r>
      <w:r w:rsidRPr="00F451F2">
        <w:rPr>
          <w:lang w:eastAsia="zh-CN"/>
        </w:rPr>
        <w:t>#1</w:t>
      </w:r>
      <w:r w:rsidRPr="00F451F2">
        <w:rPr>
          <w:rFonts w:hint="eastAsia"/>
          <w:lang w:eastAsia="zh-CN"/>
        </w:rPr>
        <w:t>：释经工具</w:t>
      </w:r>
    </w:p>
    <w:p w14:paraId="7AB5D267" w14:textId="619073FF" w:rsidR="000037D1" w:rsidRPr="00F451F2" w:rsidRDefault="00D510EE" w:rsidP="00355675">
      <w:pPr>
        <w:rPr>
          <w:lang w:eastAsia="zh-CN"/>
        </w:rPr>
      </w:pPr>
      <w:r w:rsidRPr="00F451F2">
        <w:rPr>
          <w:rFonts w:hint="eastAsia"/>
          <w:lang w:eastAsia="zh-CN"/>
        </w:rPr>
        <w:t>我先举一个例子。</w:t>
      </w:r>
      <w:proofErr w:type="gramStart"/>
      <w:r w:rsidR="00F54688" w:rsidRPr="00F451F2">
        <w:rPr>
          <w:rFonts w:hint="eastAsia"/>
          <w:lang w:eastAsia="zh-CN"/>
        </w:rPr>
        <w:t>刚拖过</w:t>
      </w:r>
      <w:proofErr w:type="gramEnd"/>
      <w:r w:rsidR="00F54688" w:rsidRPr="00F451F2">
        <w:rPr>
          <w:rFonts w:hint="eastAsia"/>
          <w:lang w:eastAsia="zh-CN"/>
        </w:rPr>
        <w:t>地的商场里都有一个黄色的牌子上面写着“小心地滑”，这个短语可以被理解成两个意思，对吗？滑作为形容词，请顾客们小心地面很滑；或者滑作为动词，请顾客们小心地在商场里滑。从上下文（</w:t>
      </w:r>
      <w:proofErr w:type="gramStart"/>
      <w:r w:rsidR="00F54688" w:rsidRPr="00F451F2">
        <w:rPr>
          <w:rFonts w:hint="eastAsia"/>
          <w:lang w:eastAsia="zh-CN"/>
        </w:rPr>
        <w:t>刚拖过</w:t>
      </w:r>
      <w:proofErr w:type="gramEnd"/>
      <w:r w:rsidR="00F54688" w:rsidRPr="00F451F2">
        <w:rPr>
          <w:rFonts w:hint="eastAsia"/>
          <w:lang w:eastAsia="zh-CN"/>
        </w:rPr>
        <w:t>地、商场不是滑冰场）来看，显然是前一种意思。</w:t>
      </w:r>
    </w:p>
    <w:p w14:paraId="20DE314F" w14:textId="6B9FECA5" w:rsidR="00F54688" w:rsidRPr="00F451F2" w:rsidRDefault="00F54688" w:rsidP="00F54688">
      <w:pPr>
        <w:rPr>
          <w:rFonts w:ascii="Times New Roman" w:eastAsiaTheme="minorEastAsia" w:hAnsi="Times New Roman"/>
          <w:sz w:val="21"/>
          <w:szCs w:val="21"/>
          <w:lang w:eastAsia="zh-CN"/>
        </w:rPr>
      </w:pPr>
      <w:r w:rsidRPr="00F451F2">
        <w:rPr>
          <w:rFonts w:hint="eastAsia"/>
          <w:lang w:eastAsia="zh-CN"/>
        </w:rPr>
        <w:t>所以，上下文很重要。一句话的含义不仅仅来自这句话里每个字的含义，这句</w:t>
      </w:r>
      <w:proofErr w:type="gramStart"/>
      <w:r w:rsidRPr="00F451F2">
        <w:rPr>
          <w:rFonts w:hint="eastAsia"/>
          <w:lang w:eastAsia="zh-CN"/>
        </w:rPr>
        <w:t>话属于</w:t>
      </w:r>
      <w:proofErr w:type="gramEnd"/>
      <w:r w:rsidRPr="00F451F2">
        <w:rPr>
          <w:rFonts w:hint="eastAsia"/>
          <w:lang w:eastAsia="zh-CN"/>
        </w:rPr>
        <w:t>一个更大的语义单元，这个语义单元属于一个章节单元。如果我们要理解作者想要表达的真正含义，我们就要了解作者、了解整卷书、了解这章经文、了解这段经文、了解经文中的每个词。</w:t>
      </w:r>
    </w:p>
    <w:p w14:paraId="71465C4A" w14:textId="6B050B8F" w:rsidR="00F54688" w:rsidRPr="00F451F2" w:rsidRDefault="00F54688" w:rsidP="00F54688">
      <w:pPr>
        <w:rPr>
          <w:lang w:eastAsia="zh-CN"/>
        </w:rPr>
      </w:pPr>
      <w:r w:rsidRPr="00F451F2">
        <w:rPr>
          <w:rFonts w:hint="eastAsia"/>
          <w:lang w:eastAsia="zh-CN"/>
        </w:rPr>
        <w:t>这就是</w:t>
      </w:r>
      <w:proofErr w:type="gramStart"/>
      <w:r w:rsidRPr="00F451F2">
        <w:rPr>
          <w:rFonts w:hint="eastAsia"/>
          <w:lang w:eastAsia="zh-CN"/>
        </w:rPr>
        <w:t>我们在释经</w:t>
      </w:r>
      <w:proofErr w:type="gramEnd"/>
      <w:r w:rsidRPr="00F451F2">
        <w:rPr>
          <w:rFonts w:hint="eastAsia"/>
          <w:lang w:eastAsia="zh-CN"/>
        </w:rPr>
        <w:t>的时候所做的事情：我们研究词、研究句子、研究段落。释经学是一个专门的学科，学科意味着它是需要在一个框架下去研究作者的意图，而不是随着读经者自己的想法或经验去理解作者所写下的话。早期教父和神学家</w:t>
      </w:r>
      <w:proofErr w:type="gramStart"/>
      <w:r w:rsidRPr="00F451F2">
        <w:rPr>
          <w:rFonts w:hint="eastAsia"/>
          <w:lang w:eastAsia="zh-CN"/>
        </w:rPr>
        <w:t>耶柔米</w:t>
      </w:r>
      <w:proofErr w:type="gramEnd"/>
      <w:r w:rsidRPr="00F451F2">
        <w:rPr>
          <w:rFonts w:hint="eastAsia"/>
          <w:lang w:eastAsia="zh-CN"/>
        </w:rPr>
        <w:t>说：“释经者的职分不是要找出自己喜欢的观点，而是找出作者想要说的观点。”事实上，这一要求不仅仅是给释经者的，也是给每个人的。在日常生活中也是如此，无论是读上司和同事的邮件，或者读一本菜谱，或者</w:t>
      </w:r>
      <w:proofErr w:type="gramStart"/>
      <w:r w:rsidRPr="00F451F2">
        <w:rPr>
          <w:rFonts w:hint="eastAsia"/>
          <w:lang w:eastAsia="zh-CN"/>
        </w:rPr>
        <w:t>读产品</w:t>
      </w:r>
      <w:proofErr w:type="gramEnd"/>
      <w:r w:rsidRPr="00F451F2">
        <w:rPr>
          <w:rFonts w:hint="eastAsia"/>
          <w:lang w:eastAsia="zh-CN"/>
        </w:rPr>
        <w:t>说明书、新闻报道、自己喜欢的某个博客，我们都需要理解作者原本的意思，而不是把自己的意思放在作者的</w:t>
      </w:r>
      <w:r w:rsidR="00301AA6" w:rsidRPr="00F451F2">
        <w:rPr>
          <w:rFonts w:hint="eastAsia"/>
          <w:lang w:eastAsia="zh-CN"/>
        </w:rPr>
        <w:t>文字里</w:t>
      </w:r>
      <w:r w:rsidRPr="00F451F2">
        <w:rPr>
          <w:rFonts w:hint="eastAsia"/>
          <w:lang w:eastAsia="zh-CN"/>
        </w:rPr>
        <w:t>。</w:t>
      </w:r>
    </w:p>
    <w:p w14:paraId="6C29E3B0" w14:textId="7DBEF73E" w:rsidR="000037D1" w:rsidRPr="00F451F2" w:rsidRDefault="00F54688" w:rsidP="00F451F2">
      <w:pPr>
        <w:pStyle w:val="Heading2"/>
        <w:rPr>
          <w:rFonts w:ascii="Times New Roman" w:eastAsiaTheme="minorEastAsia" w:hAnsi="Times New Roman"/>
          <w:sz w:val="21"/>
          <w:szCs w:val="21"/>
          <w:lang w:eastAsia="zh-CN"/>
        </w:rPr>
      </w:pPr>
      <w:r w:rsidRPr="00F451F2">
        <w:rPr>
          <w:lang w:eastAsia="zh-CN"/>
        </w:rPr>
        <w:lastRenderedPageBreak/>
        <w:t xml:space="preserve">A. </w:t>
      </w:r>
      <w:r w:rsidRPr="00F451F2">
        <w:rPr>
          <w:rFonts w:hint="eastAsia"/>
          <w:lang w:eastAsia="zh-CN"/>
        </w:rPr>
        <w:t>工具一：</w:t>
      </w:r>
      <w:r w:rsidR="00E51BCA" w:rsidRPr="00F451F2">
        <w:rPr>
          <w:rFonts w:hint="eastAsia"/>
          <w:lang w:eastAsia="zh-CN"/>
        </w:rPr>
        <w:t>文法</w:t>
      </w:r>
      <w:r w:rsidR="00E51BCA" w:rsidRPr="00F451F2">
        <w:rPr>
          <w:lang w:eastAsia="zh-CN"/>
        </w:rPr>
        <w:t>-</w:t>
      </w:r>
      <w:r w:rsidR="00E51BCA" w:rsidRPr="00F451F2">
        <w:rPr>
          <w:rFonts w:hint="eastAsia"/>
          <w:lang w:eastAsia="zh-CN"/>
        </w:rPr>
        <w:t>历史释经法（</w:t>
      </w:r>
      <w:r w:rsidR="00E51BCA" w:rsidRPr="00F451F2">
        <w:rPr>
          <w:lang w:eastAsia="zh-CN"/>
        </w:rPr>
        <w:t>The Grammatical-Historical Method</w:t>
      </w:r>
      <w:r w:rsidR="00E51BCA" w:rsidRPr="00F451F2">
        <w:rPr>
          <w:rFonts w:hint="eastAsia"/>
          <w:lang w:eastAsia="zh-CN"/>
        </w:rPr>
        <w:t>）</w:t>
      </w:r>
    </w:p>
    <w:p w14:paraId="3036A745" w14:textId="73EC2B52" w:rsidR="00E51BCA" w:rsidRPr="00F451F2" w:rsidRDefault="00E51BCA" w:rsidP="00E51BCA">
      <w:pPr>
        <w:rPr>
          <w:lang w:eastAsia="zh-CN"/>
        </w:rPr>
      </w:pPr>
      <w:r w:rsidRPr="00F451F2">
        <w:rPr>
          <w:rFonts w:hint="eastAsia"/>
          <w:lang w:eastAsia="zh-CN"/>
        </w:rPr>
        <w:t>我们第一个要学习的</w:t>
      </w:r>
      <w:r w:rsidR="00EA2513" w:rsidRPr="00F451F2">
        <w:rPr>
          <w:rFonts w:ascii="Times New Roman" w:eastAsiaTheme="minorEastAsia" w:hAnsi="Times New Roman" w:hint="eastAsia"/>
          <w:sz w:val="21"/>
          <w:szCs w:val="21"/>
          <w:lang w:eastAsia="zh-CN"/>
        </w:rPr>
        <w:t>释</w:t>
      </w:r>
      <w:proofErr w:type="gramStart"/>
      <w:r w:rsidR="00EA2513" w:rsidRPr="00F451F2">
        <w:rPr>
          <w:rFonts w:ascii="Times New Roman" w:eastAsiaTheme="minorEastAsia" w:hAnsi="Times New Roman" w:hint="eastAsia"/>
          <w:sz w:val="21"/>
          <w:szCs w:val="21"/>
          <w:lang w:eastAsia="zh-CN"/>
        </w:rPr>
        <w:t>经</w:t>
      </w:r>
      <w:r w:rsidRPr="00F451F2">
        <w:rPr>
          <w:rFonts w:hint="eastAsia"/>
          <w:lang w:eastAsia="zh-CN"/>
        </w:rPr>
        <w:t>工具</w:t>
      </w:r>
      <w:proofErr w:type="gramEnd"/>
      <w:r w:rsidRPr="00F451F2">
        <w:rPr>
          <w:rFonts w:hint="eastAsia"/>
          <w:lang w:eastAsia="zh-CN"/>
        </w:rPr>
        <w:t>叫做文法</w:t>
      </w:r>
      <w:r w:rsidRPr="00F451F2">
        <w:rPr>
          <w:lang w:eastAsia="zh-CN"/>
        </w:rPr>
        <w:t>-</w:t>
      </w:r>
      <w:r w:rsidRPr="00F451F2">
        <w:rPr>
          <w:rFonts w:hint="eastAsia"/>
          <w:lang w:eastAsia="zh-CN"/>
        </w:rPr>
        <w:t>历史释经法，这一释经法是想要帮助回答这个问题：“这段话是什么意思？”所以，我们要首先对这段经文进行文法和结构分析：</w:t>
      </w:r>
    </w:p>
    <w:p w14:paraId="342AE0D8" w14:textId="05CFB503" w:rsidR="00E51BCA" w:rsidRPr="00F451F2" w:rsidRDefault="00E51BCA" w:rsidP="00F451F2">
      <w:pPr>
        <w:pStyle w:val="ListParagraph"/>
        <w:numPr>
          <w:ilvl w:val="0"/>
          <w:numId w:val="42"/>
        </w:numPr>
        <w:rPr>
          <w:lang w:eastAsia="zh-CN"/>
        </w:rPr>
      </w:pPr>
      <w:r w:rsidRPr="00F451F2">
        <w:rPr>
          <w:rFonts w:hint="eastAsia"/>
          <w:lang w:eastAsia="zh-CN"/>
        </w:rPr>
        <w:t>较长的经文应当怎样分段或者分割成语义单元？</w:t>
      </w:r>
    </w:p>
    <w:p w14:paraId="0C5FD609" w14:textId="5325C496" w:rsidR="00E51BCA" w:rsidRPr="00F451F2" w:rsidRDefault="00E51BCA" w:rsidP="00F451F2">
      <w:pPr>
        <w:pStyle w:val="ListParagraph"/>
        <w:numPr>
          <w:ilvl w:val="0"/>
          <w:numId w:val="42"/>
        </w:numPr>
        <w:rPr>
          <w:lang w:eastAsia="zh-CN"/>
        </w:rPr>
      </w:pPr>
      <w:r w:rsidRPr="00F451F2">
        <w:rPr>
          <w:rFonts w:hint="eastAsia"/>
          <w:lang w:eastAsia="zh-CN"/>
        </w:rPr>
        <w:t>主语、</w:t>
      </w:r>
      <w:r w:rsidR="00815512" w:rsidRPr="00F451F2">
        <w:rPr>
          <w:rFonts w:ascii="Times New Roman" w:eastAsiaTheme="minorEastAsia" w:hAnsi="Times New Roman" w:hint="eastAsia"/>
          <w:sz w:val="21"/>
          <w:szCs w:val="21"/>
          <w:lang w:eastAsia="zh-CN"/>
        </w:rPr>
        <w:t>谓语</w:t>
      </w:r>
      <w:r w:rsidRPr="00F451F2">
        <w:rPr>
          <w:rFonts w:hint="eastAsia"/>
          <w:lang w:eastAsia="zh-CN"/>
        </w:rPr>
        <w:t>动词和宾语各是什么？它们是怎样被组织起来的？做基本的文法分析。</w:t>
      </w:r>
    </w:p>
    <w:p w14:paraId="01C60D92" w14:textId="383DC0A8" w:rsidR="00E51BCA" w:rsidRPr="00F451F2" w:rsidRDefault="00E51BCA" w:rsidP="00F451F2">
      <w:pPr>
        <w:pStyle w:val="ListParagraph"/>
        <w:numPr>
          <w:ilvl w:val="0"/>
          <w:numId w:val="42"/>
        </w:numPr>
        <w:rPr>
          <w:lang w:eastAsia="zh-CN"/>
        </w:rPr>
      </w:pPr>
      <w:r w:rsidRPr="00F451F2">
        <w:rPr>
          <w:rFonts w:hint="eastAsia"/>
          <w:lang w:eastAsia="zh-CN"/>
        </w:rPr>
        <w:t>句子之间是怎么连接起来的？它们的关系是怎样的？</w:t>
      </w:r>
    </w:p>
    <w:p w14:paraId="3414D196" w14:textId="6F41805A" w:rsidR="00E51BCA" w:rsidRPr="00F451F2" w:rsidRDefault="00E51BCA" w:rsidP="00F451F2">
      <w:pPr>
        <w:pStyle w:val="ListParagraph"/>
        <w:numPr>
          <w:ilvl w:val="0"/>
          <w:numId w:val="42"/>
        </w:numPr>
        <w:rPr>
          <w:lang w:eastAsia="zh-CN"/>
        </w:rPr>
      </w:pPr>
      <w:r w:rsidRPr="00F451F2">
        <w:rPr>
          <w:rFonts w:hint="eastAsia"/>
          <w:lang w:eastAsia="zh-CN"/>
        </w:rPr>
        <w:t>整句话和上下文之间形成的逻辑关系，有没有歧义词汇，例如“小心地滑”的“滑”（动词还是形容词）？</w:t>
      </w:r>
    </w:p>
    <w:p w14:paraId="01ABA2D1" w14:textId="0A240539" w:rsidR="00E51BCA" w:rsidRPr="00F451F2" w:rsidRDefault="00E51BCA" w:rsidP="00E51BCA">
      <w:pPr>
        <w:rPr>
          <w:lang w:eastAsia="zh-CN"/>
        </w:rPr>
      </w:pPr>
      <w:r w:rsidRPr="00F451F2">
        <w:rPr>
          <w:rFonts w:hint="eastAsia"/>
          <w:lang w:eastAsia="zh-CN"/>
        </w:rPr>
        <w:t>在一段文字的背后，还有很多关于历史背景的问题：</w:t>
      </w:r>
    </w:p>
    <w:p w14:paraId="22E91E52" w14:textId="38401735" w:rsidR="00E51BCA" w:rsidRPr="00F451F2" w:rsidRDefault="00E51BCA" w:rsidP="00F451F2">
      <w:pPr>
        <w:pStyle w:val="ListParagraph"/>
        <w:numPr>
          <w:ilvl w:val="0"/>
          <w:numId w:val="43"/>
        </w:numPr>
        <w:rPr>
          <w:lang w:eastAsia="zh-CN"/>
        </w:rPr>
      </w:pPr>
      <w:bookmarkStart w:id="2" w:name="_GoBack"/>
      <w:r w:rsidRPr="00F451F2">
        <w:rPr>
          <w:rFonts w:hint="eastAsia"/>
          <w:lang w:eastAsia="zh-CN"/>
        </w:rPr>
        <w:t>这段经文的历史背景，例如作者、年代、听众和出处是什么？这些背景对理解这段话或者某个词是否有帮助？</w:t>
      </w:r>
    </w:p>
    <w:p w14:paraId="0DC70C79" w14:textId="48247E42" w:rsidR="00E51BCA" w:rsidRPr="00F451F2" w:rsidRDefault="00E51BCA" w:rsidP="00F451F2">
      <w:pPr>
        <w:pStyle w:val="ListParagraph"/>
        <w:numPr>
          <w:ilvl w:val="0"/>
          <w:numId w:val="43"/>
        </w:numPr>
        <w:rPr>
          <w:lang w:eastAsia="zh-CN"/>
        </w:rPr>
      </w:pPr>
      <w:r w:rsidRPr="00F451F2">
        <w:rPr>
          <w:rFonts w:hint="eastAsia"/>
          <w:lang w:eastAsia="zh-CN"/>
        </w:rPr>
        <w:t>有没有背后的文化背景是我们需要知道的，例如：</w:t>
      </w:r>
      <w:proofErr w:type="gramStart"/>
      <w:r w:rsidRPr="00F451F2">
        <w:rPr>
          <w:rFonts w:hint="eastAsia"/>
          <w:lang w:eastAsia="zh-CN"/>
        </w:rPr>
        <w:t>法利赛人</w:t>
      </w:r>
      <w:proofErr w:type="gramEnd"/>
      <w:r w:rsidRPr="00F451F2">
        <w:rPr>
          <w:rFonts w:hint="eastAsia"/>
          <w:lang w:eastAsia="zh-CN"/>
        </w:rPr>
        <w:t>是什么人？女性在古代罗马世界有什么权利和地位？</w:t>
      </w:r>
    </w:p>
    <w:p w14:paraId="3B0C96EC" w14:textId="3B8F80D7" w:rsidR="00E51BCA" w:rsidRPr="00F451F2" w:rsidRDefault="00E51BCA" w:rsidP="00F451F2">
      <w:pPr>
        <w:pStyle w:val="ListParagraph"/>
        <w:numPr>
          <w:ilvl w:val="0"/>
          <w:numId w:val="43"/>
        </w:numPr>
        <w:rPr>
          <w:lang w:eastAsia="zh-CN"/>
        </w:rPr>
      </w:pPr>
      <w:r w:rsidRPr="00F451F2">
        <w:rPr>
          <w:rFonts w:hint="eastAsia"/>
          <w:lang w:eastAsia="zh-CN"/>
        </w:rPr>
        <w:t>有没有什么地理、政治或历史背景可以给理解这段经文带来帮助的，例如：</w:t>
      </w:r>
      <w:r w:rsidR="0054466D" w:rsidRPr="00F451F2">
        <w:rPr>
          <w:rFonts w:hint="eastAsia"/>
          <w:lang w:eastAsia="zh-CN"/>
        </w:rPr>
        <w:t>在约拿书中，神差约拿去尼</w:t>
      </w:r>
      <w:proofErr w:type="gramStart"/>
      <w:r w:rsidR="0054466D" w:rsidRPr="00F451F2">
        <w:rPr>
          <w:rFonts w:hint="eastAsia"/>
          <w:lang w:eastAsia="zh-CN"/>
        </w:rPr>
        <w:t>尼</w:t>
      </w:r>
      <w:proofErr w:type="gramEnd"/>
      <w:r w:rsidR="0054466D" w:rsidRPr="00F451F2">
        <w:rPr>
          <w:rFonts w:hint="eastAsia"/>
          <w:lang w:eastAsia="zh-CN"/>
        </w:rPr>
        <w:t>微，但他却逃往他施，</w:t>
      </w:r>
      <w:r w:rsidRPr="00F451F2">
        <w:rPr>
          <w:rFonts w:hint="eastAsia"/>
          <w:lang w:eastAsia="zh-CN"/>
        </w:rPr>
        <w:t>他施和</w:t>
      </w:r>
      <w:proofErr w:type="gramStart"/>
      <w:r w:rsidRPr="00F451F2">
        <w:rPr>
          <w:rFonts w:hint="eastAsia"/>
          <w:lang w:eastAsia="zh-CN"/>
        </w:rPr>
        <w:t>尼尼</w:t>
      </w:r>
      <w:proofErr w:type="gramEnd"/>
      <w:r w:rsidRPr="00F451F2">
        <w:rPr>
          <w:rFonts w:hint="eastAsia"/>
          <w:lang w:eastAsia="zh-CN"/>
        </w:rPr>
        <w:t>微是什么地缘政治关系？</w:t>
      </w:r>
    </w:p>
    <w:bookmarkEnd w:id="2"/>
    <w:p w14:paraId="79DBB6DD" w14:textId="1A6D4841" w:rsidR="00E51BCA" w:rsidRPr="00F451F2" w:rsidRDefault="00E51BCA" w:rsidP="00E51BCA">
      <w:pPr>
        <w:rPr>
          <w:lang w:eastAsia="zh-CN"/>
        </w:rPr>
      </w:pPr>
      <w:r w:rsidRPr="00F451F2">
        <w:rPr>
          <w:rFonts w:hint="eastAsia"/>
          <w:lang w:eastAsia="zh-CN"/>
        </w:rPr>
        <w:t>要使用这一工具，我们需要善用好的注释书、圣经辞典、圣经百科全书和圣经地图，这些工具都会给我们带来很大的帮助，免得我们望文生义或者自以为是。</w:t>
      </w:r>
    </w:p>
    <w:p w14:paraId="1E10BA98" w14:textId="221FFE29" w:rsidR="000037D1" w:rsidRPr="00F451F2" w:rsidRDefault="007E0020" w:rsidP="00F451F2">
      <w:pPr>
        <w:pStyle w:val="Heading2"/>
        <w:rPr>
          <w:rFonts w:ascii="Times New Roman" w:eastAsiaTheme="minorEastAsia" w:hAnsi="Times New Roman"/>
          <w:sz w:val="21"/>
          <w:szCs w:val="21"/>
          <w:lang w:eastAsia="zh-CN"/>
        </w:rPr>
      </w:pPr>
      <w:r w:rsidRPr="00F451F2">
        <w:rPr>
          <w:lang w:eastAsia="zh-CN"/>
        </w:rPr>
        <w:t xml:space="preserve">B. </w:t>
      </w:r>
      <w:r w:rsidRPr="00F451F2">
        <w:rPr>
          <w:rFonts w:hint="eastAsia"/>
          <w:lang w:eastAsia="zh-CN"/>
        </w:rPr>
        <w:t>工具二：文学体裁（</w:t>
      </w:r>
      <w:r w:rsidRPr="00F451F2">
        <w:rPr>
          <w:lang w:eastAsia="zh-CN"/>
        </w:rPr>
        <w:t>Literary Form</w:t>
      </w:r>
      <w:r w:rsidRPr="00F451F2">
        <w:rPr>
          <w:rFonts w:hint="eastAsia"/>
          <w:lang w:eastAsia="zh-CN"/>
        </w:rPr>
        <w:t>）</w:t>
      </w:r>
    </w:p>
    <w:p w14:paraId="02D3232D" w14:textId="40662F74" w:rsidR="000037D1" w:rsidRPr="00F451F2" w:rsidRDefault="00FC0B86" w:rsidP="007E0020">
      <w:pPr>
        <w:rPr>
          <w:lang w:eastAsia="zh-CN"/>
        </w:rPr>
      </w:pPr>
      <w:r w:rsidRPr="00F451F2">
        <w:rPr>
          <w:rFonts w:ascii="Times New Roman" w:eastAsiaTheme="minorEastAsia" w:hAnsi="Times New Roman" w:hint="eastAsia"/>
          <w:sz w:val="21"/>
          <w:szCs w:val="21"/>
          <w:lang w:eastAsia="zh-CN"/>
        </w:rPr>
        <w:t>释经</w:t>
      </w:r>
      <w:r w:rsidR="0054466D" w:rsidRPr="00F451F2">
        <w:rPr>
          <w:rFonts w:hint="eastAsia"/>
          <w:lang w:eastAsia="zh-CN"/>
        </w:rPr>
        <w:t>“</w:t>
      </w:r>
      <w:r w:rsidR="007E0020" w:rsidRPr="00F451F2">
        <w:rPr>
          <w:rFonts w:hint="eastAsia"/>
          <w:lang w:eastAsia="zh-CN"/>
        </w:rPr>
        <w:t>工具二</w:t>
      </w:r>
      <w:r w:rsidR="0054466D" w:rsidRPr="00F451F2">
        <w:rPr>
          <w:rFonts w:hint="eastAsia"/>
          <w:lang w:eastAsia="zh-CN"/>
        </w:rPr>
        <w:t>”</w:t>
      </w:r>
      <w:r w:rsidR="007E0020" w:rsidRPr="00F451F2">
        <w:rPr>
          <w:rFonts w:hint="eastAsia"/>
          <w:lang w:eastAsia="zh-CN"/>
        </w:rPr>
        <w:t>和</w:t>
      </w:r>
      <w:r w:rsidR="0054466D" w:rsidRPr="00F451F2">
        <w:rPr>
          <w:rFonts w:hint="eastAsia"/>
          <w:lang w:eastAsia="zh-CN"/>
        </w:rPr>
        <w:t>“</w:t>
      </w:r>
      <w:r w:rsidR="007E0020" w:rsidRPr="00F451F2">
        <w:rPr>
          <w:rFonts w:hint="eastAsia"/>
          <w:lang w:eastAsia="zh-CN"/>
        </w:rPr>
        <w:t>工具一</w:t>
      </w:r>
      <w:r w:rsidR="0054466D" w:rsidRPr="00F451F2">
        <w:rPr>
          <w:rFonts w:hint="eastAsia"/>
          <w:lang w:eastAsia="zh-CN"/>
        </w:rPr>
        <w:t>”</w:t>
      </w:r>
      <w:r w:rsidR="007E0020" w:rsidRPr="00F451F2">
        <w:rPr>
          <w:rFonts w:hint="eastAsia"/>
          <w:lang w:eastAsia="zh-CN"/>
        </w:rPr>
        <w:t>高度相关，甚至可以合并为一类，那就是我们需要分辨一段文字的文学体裁，或者说文体。我们应当在直觉上就明白这一点，譬如我们读报纸的时候不会把笑话当新闻来读，也不会把诗歌当小说来读，因为它们是不同的文体，文体本身就限定了我们该怎么理解这段话，不同的文体蕴含着不同的解释原则，而这些解释原则会带出不同的解释结论。</w:t>
      </w:r>
    </w:p>
    <w:p w14:paraId="357FC85B" w14:textId="2B3756B3" w:rsidR="00D04820" w:rsidRPr="00F451F2" w:rsidRDefault="007E0020" w:rsidP="007E0020">
      <w:pPr>
        <w:rPr>
          <w:lang w:eastAsia="zh-CN"/>
        </w:rPr>
      </w:pPr>
      <w:r w:rsidRPr="00F451F2">
        <w:rPr>
          <w:rFonts w:hint="eastAsia"/>
          <w:lang w:eastAsia="zh-CN"/>
        </w:rPr>
        <w:t>在圣经中，有极其丰富的文学体裁，例如：叙事、比喻、诗歌、智慧文学、预言、书信、天启</w:t>
      </w:r>
      <w:r w:rsidR="002827C1" w:rsidRPr="00F451F2">
        <w:rPr>
          <w:rFonts w:hint="eastAsia"/>
          <w:lang w:eastAsia="zh-CN"/>
        </w:rPr>
        <w:t>文学</w:t>
      </w:r>
      <w:r w:rsidRPr="00F451F2">
        <w:rPr>
          <w:rFonts w:hint="eastAsia"/>
          <w:lang w:eastAsia="zh-CN"/>
        </w:rPr>
        <w:t>，等等，我们是否正确地理解文体决定了我们会不会正确地解释。而对文体的理解需要我们对整卷书、作者和圣经本身有准确的把握。</w:t>
      </w:r>
    </w:p>
    <w:p w14:paraId="7604047B" w14:textId="53D351B5" w:rsidR="005B3BF2" w:rsidRPr="00F451F2" w:rsidRDefault="007E0020" w:rsidP="007E0020">
      <w:pPr>
        <w:rPr>
          <w:lang w:eastAsia="zh-CN"/>
        </w:rPr>
      </w:pPr>
      <w:r w:rsidRPr="00F451F2">
        <w:rPr>
          <w:rFonts w:hint="eastAsia"/>
          <w:lang w:eastAsia="zh-CN"/>
        </w:rPr>
        <w:t>让我们</w:t>
      </w:r>
      <w:r w:rsidR="00D04820" w:rsidRPr="00F451F2">
        <w:rPr>
          <w:rFonts w:hint="eastAsia"/>
          <w:lang w:eastAsia="zh-CN"/>
        </w:rPr>
        <w:t>根据</w:t>
      </w:r>
      <w:r w:rsidRPr="00F451F2">
        <w:rPr>
          <w:rFonts w:hint="eastAsia"/>
          <w:lang w:eastAsia="zh-CN"/>
        </w:rPr>
        <w:t>一个例子</w:t>
      </w:r>
      <w:r w:rsidR="00D04820" w:rsidRPr="00F451F2">
        <w:rPr>
          <w:rFonts w:hint="eastAsia"/>
          <w:lang w:eastAsia="zh-CN"/>
        </w:rPr>
        <w:t>来理解这两个工具</w:t>
      </w:r>
      <w:r w:rsidRPr="00F451F2">
        <w:rPr>
          <w:rFonts w:hint="eastAsia"/>
          <w:lang w:eastAsia="zh-CN"/>
        </w:rPr>
        <w:t>，这个例子来自诗篇</w:t>
      </w:r>
      <w:r w:rsidRPr="00F451F2">
        <w:rPr>
          <w:lang w:eastAsia="zh-CN"/>
        </w:rPr>
        <w:t>143</w:t>
      </w:r>
      <w:r w:rsidRPr="00F451F2">
        <w:rPr>
          <w:rFonts w:hint="eastAsia"/>
          <w:lang w:eastAsia="zh-CN"/>
        </w:rPr>
        <w:t>篇，我请大家看诗篇</w:t>
      </w:r>
      <w:r w:rsidRPr="00F451F2">
        <w:rPr>
          <w:lang w:eastAsia="zh-CN"/>
        </w:rPr>
        <w:t>143</w:t>
      </w:r>
      <w:r w:rsidRPr="00F451F2">
        <w:rPr>
          <w:rFonts w:hint="eastAsia"/>
          <w:lang w:eastAsia="zh-CN"/>
        </w:rPr>
        <w:t>篇的最后一节，</w:t>
      </w:r>
      <w:r w:rsidRPr="00F451F2">
        <w:rPr>
          <w:lang w:eastAsia="zh-CN"/>
        </w:rPr>
        <w:t>12</w:t>
      </w:r>
      <w:r w:rsidRPr="00F451F2">
        <w:rPr>
          <w:rFonts w:hint="eastAsia"/>
          <w:lang w:eastAsia="zh-CN"/>
        </w:rPr>
        <w:t>节：</w:t>
      </w:r>
    </w:p>
    <w:p w14:paraId="64179575" w14:textId="77777777" w:rsidR="007E0020" w:rsidRPr="00F451F2" w:rsidRDefault="007E0020" w:rsidP="007E0020">
      <w:pPr>
        <w:pStyle w:val="Normal1"/>
        <w:ind w:leftChars="200" w:left="440"/>
        <w:rPr>
          <w:rFonts w:ascii="黑体" w:eastAsia="黑体" w:hAnsi="黑体" w:cs="Calibri"/>
          <w:color w:val="auto"/>
          <w:lang w:eastAsia="zh-CN"/>
        </w:rPr>
      </w:pPr>
      <w:r w:rsidRPr="00F451F2">
        <w:rPr>
          <w:rFonts w:ascii="黑体" w:eastAsia="黑体" w:hAnsi="黑体" w:cs="微软雅黑" w:hint="eastAsia"/>
          <w:color w:val="auto"/>
          <w:lang w:eastAsia="zh-CN"/>
        </w:rPr>
        <w:t>凭你的慈爱剪除我的仇敌，</w:t>
      </w:r>
    </w:p>
    <w:p w14:paraId="77CD9F70" w14:textId="77777777" w:rsidR="007E0020" w:rsidRPr="00F451F2" w:rsidRDefault="007E0020" w:rsidP="007E0020">
      <w:pPr>
        <w:pStyle w:val="Normal1"/>
        <w:ind w:leftChars="200" w:left="440"/>
        <w:rPr>
          <w:rFonts w:ascii="黑体" w:eastAsia="黑体" w:hAnsi="黑体" w:cs="Calibri"/>
          <w:color w:val="auto"/>
          <w:lang w:eastAsia="zh-CN"/>
        </w:rPr>
      </w:pPr>
      <w:r w:rsidRPr="00F451F2">
        <w:rPr>
          <w:rFonts w:ascii="黑体" w:eastAsia="黑体" w:hAnsi="黑体" w:cs="微软雅黑" w:hint="eastAsia"/>
          <w:color w:val="auto"/>
          <w:lang w:eastAsia="zh-CN"/>
        </w:rPr>
        <w:t>灭绝一切苦待我的人，</w:t>
      </w:r>
    </w:p>
    <w:p w14:paraId="266A8825" w14:textId="77777777" w:rsidR="007E0020" w:rsidRPr="00F451F2" w:rsidRDefault="007E0020" w:rsidP="007E0020">
      <w:pPr>
        <w:pStyle w:val="Normal1"/>
        <w:ind w:leftChars="327" w:left="719"/>
        <w:rPr>
          <w:rFonts w:ascii="黑体" w:eastAsia="黑体" w:hAnsi="黑体" w:cs="Calibri"/>
          <w:color w:val="auto"/>
          <w:lang w:eastAsia="zh-CN"/>
        </w:rPr>
      </w:pPr>
      <w:r w:rsidRPr="00F451F2">
        <w:rPr>
          <w:rFonts w:ascii="黑体" w:eastAsia="黑体" w:hAnsi="黑体" w:cs="微软雅黑" w:hint="eastAsia"/>
          <w:color w:val="auto"/>
          <w:lang w:eastAsia="zh-CN"/>
        </w:rPr>
        <w:t>因我是你的仆人。</w:t>
      </w:r>
    </w:p>
    <w:p w14:paraId="7FB302EC" w14:textId="091405A4" w:rsidR="005B3BF2" w:rsidRPr="00F451F2" w:rsidRDefault="007E0020" w:rsidP="007E0020">
      <w:pPr>
        <w:rPr>
          <w:rFonts w:ascii="Times New Roman" w:eastAsiaTheme="minorEastAsia" w:hAnsi="Times New Roman"/>
          <w:sz w:val="21"/>
          <w:szCs w:val="21"/>
          <w:lang w:eastAsia="zh-CN"/>
        </w:rPr>
      </w:pPr>
      <w:r w:rsidRPr="00F451F2">
        <w:rPr>
          <w:lang w:eastAsia="zh-CN"/>
        </w:rPr>
        <w:t>143</w:t>
      </w:r>
      <w:r w:rsidRPr="00F451F2">
        <w:rPr>
          <w:rFonts w:hint="eastAsia"/>
          <w:lang w:eastAsia="zh-CN"/>
        </w:rPr>
        <w:t>篇是作者对神发出的呼求，他在求神帮助</w:t>
      </w:r>
      <w:proofErr w:type="gramStart"/>
      <w:r w:rsidRPr="00F451F2">
        <w:rPr>
          <w:rFonts w:hint="eastAsia"/>
          <w:lang w:eastAsia="zh-CN"/>
        </w:rPr>
        <w:t>：“</w:t>
      </w:r>
      <w:proofErr w:type="gramEnd"/>
      <w:r w:rsidRPr="00F451F2">
        <w:rPr>
          <w:rFonts w:hint="eastAsia"/>
          <w:lang w:eastAsia="zh-CN"/>
        </w:rPr>
        <w:t>求你救我脱离我的仇敌……将我救活……将我从患难中领出来”</w:t>
      </w:r>
      <w:r w:rsidR="00D04820" w:rsidRPr="00F451F2">
        <w:rPr>
          <w:rFonts w:hint="eastAsia"/>
          <w:lang w:eastAsia="zh-CN"/>
        </w:rPr>
        <w:t>。</w:t>
      </w:r>
      <w:r w:rsidR="0055315F" w:rsidRPr="00F451F2">
        <w:rPr>
          <w:rFonts w:ascii="Times New Roman" w:eastAsiaTheme="minorEastAsia" w:hAnsi="Times New Roman" w:hint="eastAsia"/>
          <w:sz w:val="21"/>
          <w:szCs w:val="21"/>
          <w:lang w:eastAsia="zh-CN"/>
        </w:rPr>
        <w:t>而</w:t>
      </w:r>
      <w:r w:rsidR="00D04820" w:rsidRPr="00F451F2">
        <w:rPr>
          <w:rFonts w:hint="eastAsia"/>
          <w:lang w:eastAsia="zh-CN"/>
        </w:rPr>
        <w:t>在</w:t>
      </w:r>
      <w:r w:rsidR="0055315F" w:rsidRPr="00F451F2">
        <w:rPr>
          <w:rFonts w:ascii="Times New Roman" w:eastAsiaTheme="minorEastAsia" w:hAnsi="Times New Roman" w:hint="eastAsia"/>
          <w:sz w:val="21"/>
          <w:szCs w:val="21"/>
          <w:lang w:eastAsia="zh-CN"/>
        </w:rPr>
        <w:t>这</w:t>
      </w:r>
      <w:r w:rsidR="00D04820" w:rsidRPr="00F451F2">
        <w:rPr>
          <w:rFonts w:hint="eastAsia"/>
          <w:lang w:eastAsia="zh-CN"/>
        </w:rPr>
        <w:t>最后一节，</w:t>
      </w:r>
      <w:r w:rsidR="0055315F" w:rsidRPr="00F451F2">
        <w:rPr>
          <w:rFonts w:ascii="Times New Roman" w:eastAsiaTheme="minorEastAsia" w:hAnsi="Times New Roman" w:hint="eastAsia"/>
          <w:sz w:val="21"/>
          <w:szCs w:val="21"/>
          <w:lang w:eastAsia="zh-CN"/>
        </w:rPr>
        <w:t>表达出他对</w:t>
      </w:r>
      <w:r w:rsidR="00D04820" w:rsidRPr="00F451F2">
        <w:rPr>
          <w:rFonts w:hint="eastAsia"/>
          <w:lang w:eastAsia="zh-CN"/>
        </w:rPr>
        <w:t>神会拯救他</w:t>
      </w:r>
      <w:r w:rsidR="0055315F" w:rsidRPr="00F451F2">
        <w:rPr>
          <w:rFonts w:ascii="Times New Roman" w:eastAsiaTheme="minorEastAsia" w:hAnsi="Times New Roman" w:hint="eastAsia"/>
          <w:sz w:val="21"/>
          <w:szCs w:val="21"/>
          <w:lang w:eastAsia="zh-CN"/>
        </w:rPr>
        <w:t>的确信</w:t>
      </w:r>
      <w:r w:rsidR="00D04820" w:rsidRPr="00F451F2">
        <w:rPr>
          <w:rFonts w:hint="eastAsia"/>
          <w:lang w:eastAsia="zh-CN"/>
        </w:rPr>
        <w:t>。</w:t>
      </w:r>
      <w:r w:rsidR="00D04820" w:rsidRPr="00F451F2">
        <w:rPr>
          <w:rFonts w:asciiTheme="minorEastAsia" w:eastAsiaTheme="minorEastAsia" w:hAnsiTheme="minorEastAsia" w:hint="eastAsia"/>
          <w:lang w:eastAsia="zh-CN"/>
        </w:rPr>
        <w:t>那么作者为什么有这样的信心呢？两个原因，这两个原因可以在两个</w:t>
      </w:r>
      <w:r w:rsidR="00436767" w:rsidRPr="00F451F2">
        <w:rPr>
          <w:rFonts w:ascii="Times New Roman" w:eastAsiaTheme="minorEastAsia" w:hAnsi="Times New Roman" w:hint="eastAsia"/>
          <w:sz w:val="21"/>
          <w:szCs w:val="21"/>
          <w:lang w:eastAsia="zh-CN"/>
        </w:rPr>
        <w:t>地方</w:t>
      </w:r>
      <w:r w:rsidR="00D04820" w:rsidRPr="00F451F2">
        <w:rPr>
          <w:rFonts w:asciiTheme="minorEastAsia" w:eastAsiaTheme="minorEastAsia" w:hAnsiTheme="minorEastAsia" w:hint="eastAsia"/>
          <w:lang w:eastAsia="zh-CN"/>
        </w:rPr>
        <w:t>找到：“</w:t>
      </w:r>
      <w:r w:rsidR="00D04820" w:rsidRPr="00F451F2">
        <w:rPr>
          <w:rFonts w:asciiTheme="minorEastAsia" w:eastAsiaTheme="minorEastAsia" w:hAnsiTheme="minorEastAsia" w:hint="eastAsia"/>
          <w:b/>
          <w:u w:val="single"/>
          <w:lang w:eastAsia="zh-CN"/>
        </w:rPr>
        <w:t>凭你的慈爱</w:t>
      </w:r>
      <w:r w:rsidR="00D04820" w:rsidRPr="00F451F2">
        <w:rPr>
          <w:rFonts w:asciiTheme="minorEastAsia" w:eastAsiaTheme="minorEastAsia" w:hAnsiTheme="minorEastAsia" w:hint="eastAsia"/>
          <w:lang w:eastAsia="zh-CN"/>
        </w:rPr>
        <w:t>”和“</w:t>
      </w:r>
      <w:r w:rsidR="00D04820" w:rsidRPr="00F451F2">
        <w:rPr>
          <w:rFonts w:asciiTheme="minorEastAsia" w:eastAsiaTheme="minorEastAsia" w:hAnsiTheme="minorEastAsia" w:hint="eastAsia"/>
          <w:b/>
          <w:u w:val="single"/>
          <w:lang w:eastAsia="zh-CN"/>
        </w:rPr>
        <w:t>因我是你的仆人</w:t>
      </w:r>
      <w:r w:rsidR="00D04820" w:rsidRPr="00F451F2">
        <w:rPr>
          <w:rFonts w:asciiTheme="minorEastAsia" w:eastAsiaTheme="minorEastAsia" w:hAnsiTheme="minorEastAsia" w:hint="eastAsia"/>
          <w:lang w:eastAsia="zh-CN"/>
        </w:rPr>
        <w:t>”。所以</w:t>
      </w:r>
      <w:r w:rsidR="00D04820" w:rsidRPr="00F451F2">
        <w:rPr>
          <w:rFonts w:eastAsiaTheme="minorEastAsia"/>
          <w:lang w:eastAsia="zh-CN"/>
        </w:rPr>
        <w:t>12</w:t>
      </w:r>
      <w:r w:rsidR="00D04820" w:rsidRPr="00F451F2">
        <w:rPr>
          <w:rFonts w:asciiTheme="minorEastAsia" w:eastAsiaTheme="minorEastAsia" w:hAnsiTheme="minorEastAsia" w:hint="eastAsia"/>
          <w:lang w:eastAsia="zh-CN"/>
        </w:rPr>
        <w:t>节是</w:t>
      </w:r>
      <w:r w:rsidR="00436767" w:rsidRPr="00F451F2">
        <w:rPr>
          <w:rFonts w:ascii="Times New Roman" w:eastAsiaTheme="minorEastAsia" w:hAnsi="Times New Roman" w:hint="eastAsia"/>
          <w:sz w:val="21"/>
          <w:szCs w:val="21"/>
          <w:lang w:eastAsia="zh-CN"/>
        </w:rPr>
        <w:t>143</w:t>
      </w:r>
      <w:r w:rsidR="00436767" w:rsidRPr="00F451F2">
        <w:rPr>
          <w:rFonts w:ascii="Times New Roman" w:eastAsiaTheme="minorEastAsia" w:hAnsi="Times New Roman" w:hint="eastAsia"/>
          <w:sz w:val="21"/>
          <w:szCs w:val="21"/>
          <w:lang w:eastAsia="zh-CN"/>
        </w:rPr>
        <w:t>篇</w:t>
      </w:r>
      <w:r w:rsidR="00D04820" w:rsidRPr="00F451F2">
        <w:rPr>
          <w:rFonts w:asciiTheme="minorEastAsia" w:eastAsiaTheme="minorEastAsia" w:hAnsiTheme="minorEastAsia" w:hint="eastAsia"/>
          <w:lang w:eastAsia="zh-CN"/>
        </w:rPr>
        <w:t>的根基，为作者的盼望提供了根基。</w:t>
      </w:r>
    </w:p>
    <w:p w14:paraId="2CC6D68E" w14:textId="602907DE" w:rsidR="00D04820" w:rsidRPr="00F451F2" w:rsidRDefault="00D04820" w:rsidP="007E0020">
      <w:pPr>
        <w:rPr>
          <w:lang w:eastAsia="zh-CN"/>
        </w:rPr>
      </w:pPr>
      <w:r w:rsidRPr="00F451F2">
        <w:rPr>
          <w:rFonts w:hint="eastAsia"/>
          <w:lang w:eastAsia="zh-CN"/>
        </w:rPr>
        <w:t>然后我们来思考，这段经文是什么文学体裁？诗歌，对吗？这一文学体裁如何帮助我们解读</w:t>
      </w:r>
      <w:r w:rsidR="0043025D" w:rsidRPr="00F451F2">
        <w:rPr>
          <w:rFonts w:hint="eastAsia"/>
          <w:lang w:eastAsia="zh-CN"/>
        </w:rPr>
        <w:t>“仇敌”这个词呢？</w:t>
      </w:r>
      <w:r w:rsidR="00FD6467" w:rsidRPr="00F451F2">
        <w:rPr>
          <w:rFonts w:hint="eastAsia"/>
          <w:lang w:eastAsia="zh-CN"/>
        </w:rPr>
        <w:t>我们对“仇敌”这个字的理解和我们在读历史文学——例如撒母耳记上下——对“仇敌”的理解一样吗？在历史文学中，“敌人”显然指的是字面意义上的敌人，例如非利士人等。但是在诗歌中，虽然我们知道大卫首先指的是字面意义上的敌人，例如他当时所面对的、寻索他性命的敌人，但是这个词在诗歌中有更大的含义</w:t>
      </w:r>
      <w:r w:rsidR="00C96D35" w:rsidRPr="00F451F2">
        <w:rPr>
          <w:rFonts w:ascii="Times New Roman" w:eastAsiaTheme="minorEastAsia" w:hAnsi="Times New Roman" w:hint="eastAsia"/>
          <w:sz w:val="21"/>
          <w:szCs w:val="21"/>
          <w:lang w:eastAsia="zh-CN"/>
        </w:rPr>
        <w:t>。</w:t>
      </w:r>
      <w:r w:rsidR="00FD6467" w:rsidRPr="00F451F2">
        <w:rPr>
          <w:rFonts w:hint="eastAsia"/>
          <w:lang w:eastAsia="zh-CN"/>
        </w:rPr>
        <w:t>它可以被用来指字面意义上的敌人，也可以被用来</w:t>
      </w:r>
      <w:proofErr w:type="gramStart"/>
      <w:r w:rsidR="00FD6467" w:rsidRPr="00F451F2">
        <w:rPr>
          <w:rFonts w:hint="eastAsia"/>
          <w:lang w:eastAsia="zh-CN"/>
        </w:rPr>
        <w:t>指属灵意义</w:t>
      </w:r>
      <w:proofErr w:type="gramEnd"/>
      <w:r w:rsidR="00FD6467" w:rsidRPr="00F451F2">
        <w:rPr>
          <w:rFonts w:hint="eastAsia"/>
          <w:lang w:eastAsia="zh-CN"/>
        </w:rPr>
        <w:t>上的敌人。</w:t>
      </w:r>
    </w:p>
    <w:p w14:paraId="1AD47B32" w14:textId="59E36D7B" w:rsidR="00FD6467" w:rsidRPr="00F451F2" w:rsidRDefault="00FD6467" w:rsidP="007E0020">
      <w:pPr>
        <w:rPr>
          <w:lang w:eastAsia="zh-CN"/>
        </w:rPr>
      </w:pPr>
      <w:r w:rsidRPr="00F451F2">
        <w:rPr>
          <w:rFonts w:hint="eastAsia"/>
          <w:lang w:eastAsia="zh-CN"/>
        </w:rPr>
        <w:lastRenderedPageBreak/>
        <w:t>好，我们到现在所做的是对经文做出了初步的解释，但那是不够的。我们还需要继续地</w:t>
      </w:r>
      <w:r w:rsidR="00923AF8" w:rsidRPr="00F451F2">
        <w:rPr>
          <w:rFonts w:ascii="Times New Roman" w:eastAsiaTheme="minorEastAsia" w:hAnsi="Times New Roman" w:hint="eastAsia"/>
          <w:sz w:val="21"/>
          <w:szCs w:val="21"/>
          <w:lang w:eastAsia="zh-CN"/>
        </w:rPr>
        <w:t>盯</w:t>
      </w:r>
      <w:r w:rsidRPr="00F451F2">
        <w:rPr>
          <w:rFonts w:hint="eastAsia"/>
          <w:lang w:eastAsia="zh-CN"/>
        </w:rPr>
        <w:t>着经文、看着它默想、向它提出更多的问题。</w:t>
      </w:r>
    </w:p>
    <w:p w14:paraId="0B3B05D6" w14:textId="0505D78A" w:rsidR="000037D1" w:rsidRPr="00F451F2" w:rsidRDefault="00FD6467" w:rsidP="007E0020">
      <w:pPr>
        <w:rPr>
          <w:lang w:eastAsia="zh-CN"/>
        </w:rPr>
      </w:pPr>
      <w:r w:rsidRPr="00F451F2">
        <w:rPr>
          <w:rFonts w:hint="eastAsia"/>
          <w:lang w:eastAsia="zh-CN"/>
        </w:rPr>
        <w:t>接下来我们要打开另一个工具箱。</w:t>
      </w:r>
    </w:p>
    <w:p w14:paraId="725B9EE8" w14:textId="4C2A79B0" w:rsidR="000037D1" w:rsidRPr="00F451F2" w:rsidRDefault="00FD6467" w:rsidP="00F451F2">
      <w:pPr>
        <w:pStyle w:val="Heading1"/>
        <w:rPr>
          <w:rFonts w:ascii="Times New Roman" w:eastAsiaTheme="minorEastAsia" w:hAnsi="Times New Roman"/>
          <w:sz w:val="21"/>
          <w:szCs w:val="21"/>
          <w:lang w:eastAsia="zh-CN"/>
        </w:rPr>
      </w:pPr>
      <w:r w:rsidRPr="00F451F2">
        <w:rPr>
          <w:rFonts w:hint="eastAsia"/>
          <w:lang w:eastAsia="zh-CN"/>
        </w:rPr>
        <w:t>工具箱</w:t>
      </w:r>
      <w:r w:rsidRPr="00F451F2">
        <w:rPr>
          <w:lang w:eastAsia="zh-CN"/>
        </w:rPr>
        <w:t>#2</w:t>
      </w:r>
      <w:r w:rsidRPr="00F451F2">
        <w:rPr>
          <w:rFonts w:hint="eastAsia"/>
          <w:lang w:eastAsia="zh-CN"/>
        </w:rPr>
        <w:t>：故事大纲（</w:t>
      </w:r>
      <w:r w:rsidRPr="00F451F2">
        <w:rPr>
          <w:lang w:eastAsia="zh-CN"/>
        </w:rPr>
        <w:t>Storyline</w:t>
      </w:r>
      <w:r w:rsidRPr="00F451F2">
        <w:rPr>
          <w:rFonts w:hint="eastAsia"/>
          <w:lang w:eastAsia="zh-CN"/>
        </w:rPr>
        <w:t>）</w:t>
      </w:r>
    </w:p>
    <w:p w14:paraId="7B3CD00E" w14:textId="644960BB" w:rsidR="005B3BF2" w:rsidRPr="00F451F2" w:rsidRDefault="00FD6467" w:rsidP="00FD6467">
      <w:pPr>
        <w:rPr>
          <w:lang w:eastAsia="zh-CN"/>
        </w:rPr>
      </w:pPr>
      <w:r w:rsidRPr="00F451F2">
        <w:rPr>
          <w:rFonts w:hint="eastAsia"/>
          <w:lang w:eastAsia="zh-CN"/>
        </w:rPr>
        <w:t>在第二个工具箱里，是各种我们所需的可以帮助我们在整本圣经的故事大纲中定位某段经文的工具。记住，我们在第一课的时候就说到，每一段经文都应当根据基督这一救</w:t>
      </w:r>
      <w:proofErr w:type="gramStart"/>
      <w:r w:rsidRPr="00F451F2">
        <w:rPr>
          <w:rFonts w:hint="eastAsia"/>
          <w:lang w:eastAsia="zh-CN"/>
        </w:rPr>
        <w:t>恩历史</w:t>
      </w:r>
      <w:proofErr w:type="gramEnd"/>
      <w:r w:rsidRPr="00F451F2">
        <w:rPr>
          <w:rFonts w:hint="eastAsia"/>
          <w:lang w:eastAsia="zh-CN"/>
        </w:rPr>
        <w:t>的高潮去定位、去理解和去认识。比如说，当你打开报纸的时候，你看到一篇长</w:t>
      </w:r>
      <w:r w:rsidR="00A30CA0" w:rsidRPr="00F451F2">
        <w:rPr>
          <w:rFonts w:hint="eastAsia"/>
          <w:lang w:eastAsia="zh-CN"/>
        </w:rPr>
        <w:t>篇</w:t>
      </w:r>
      <w:r w:rsidRPr="00F451F2">
        <w:rPr>
          <w:rFonts w:hint="eastAsia"/>
          <w:lang w:eastAsia="zh-CN"/>
        </w:rPr>
        <w:t>报</w:t>
      </w:r>
      <w:r w:rsidR="00872EBD" w:rsidRPr="00F451F2">
        <w:rPr>
          <w:rFonts w:ascii="Times New Roman" w:eastAsiaTheme="minorEastAsia" w:hAnsi="Times New Roman" w:hint="eastAsia"/>
          <w:sz w:val="21"/>
          <w:szCs w:val="21"/>
          <w:lang w:eastAsia="zh-CN"/>
        </w:rPr>
        <w:t>导的</w:t>
      </w:r>
      <w:r w:rsidRPr="00F451F2">
        <w:rPr>
          <w:rFonts w:hint="eastAsia"/>
          <w:lang w:eastAsia="zh-CN"/>
        </w:rPr>
        <w:t>标题是“</w:t>
      </w:r>
      <w:r w:rsidR="00A30CA0" w:rsidRPr="00F451F2">
        <w:rPr>
          <w:rFonts w:hint="eastAsia"/>
          <w:lang w:eastAsia="zh-CN"/>
        </w:rPr>
        <w:t>抗新冠病毒疫苗已研制成功，最快将于两个月后投入使用</w:t>
      </w:r>
      <w:r w:rsidRPr="00F451F2">
        <w:rPr>
          <w:rFonts w:hint="eastAsia"/>
          <w:lang w:eastAsia="zh-CN"/>
        </w:rPr>
        <w:t>”</w:t>
      </w:r>
      <w:r w:rsidR="00244B6E" w:rsidRPr="00F451F2">
        <w:rPr>
          <w:rFonts w:hint="eastAsia"/>
          <w:lang w:eastAsia="zh-CN"/>
        </w:rPr>
        <w:t>，然后你看到第十二段，第十二段描写了</w:t>
      </w:r>
      <w:r w:rsidR="002F144F" w:rsidRPr="00F451F2">
        <w:rPr>
          <w:rFonts w:hint="eastAsia"/>
          <w:lang w:eastAsia="zh-CN"/>
        </w:rPr>
        <w:t>在这一年的夏天一位四十岁的中年学者加入了这个课题组</w:t>
      </w:r>
      <w:r w:rsidR="00244B6E" w:rsidRPr="00F451F2">
        <w:rPr>
          <w:rFonts w:hint="eastAsia"/>
          <w:lang w:eastAsia="zh-CN"/>
        </w:rPr>
        <w:t>。你可以非常正确地解释第十二段中对这</w:t>
      </w:r>
      <w:r w:rsidR="002F144F" w:rsidRPr="00F451F2">
        <w:rPr>
          <w:rFonts w:hint="eastAsia"/>
          <w:lang w:eastAsia="zh-CN"/>
        </w:rPr>
        <w:t>位中年学者</w:t>
      </w:r>
      <w:r w:rsidR="00244B6E" w:rsidRPr="00F451F2">
        <w:rPr>
          <w:rFonts w:hint="eastAsia"/>
          <w:lang w:eastAsia="zh-CN"/>
        </w:rPr>
        <w:t>的描述，但是如果你没有把这一段和标题联系起来，解释这个</w:t>
      </w:r>
      <w:r w:rsidR="002F144F" w:rsidRPr="00F451F2">
        <w:rPr>
          <w:rFonts w:hint="eastAsia"/>
          <w:lang w:eastAsia="zh-CN"/>
        </w:rPr>
        <w:t>中年学者和新冠疫苗研制成功</w:t>
      </w:r>
      <w:r w:rsidR="00244B6E" w:rsidRPr="00F451F2">
        <w:rPr>
          <w:rFonts w:hint="eastAsia"/>
          <w:lang w:eastAsia="zh-CN"/>
        </w:rPr>
        <w:t>有何联系，那么你就没有真正理解作者想要透过第</w:t>
      </w:r>
      <w:r w:rsidR="00244B6E" w:rsidRPr="00F451F2">
        <w:rPr>
          <w:lang w:eastAsia="zh-CN"/>
        </w:rPr>
        <w:t>12</w:t>
      </w:r>
      <w:r w:rsidR="00244B6E" w:rsidRPr="00F451F2">
        <w:rPr>
          <w:rFonts w:hint="eastAsia"/>
          <w:lang w:eastAsia="zh-CN"/>
        </w:rPr>
        <w:t>段所表达的意思。</w:t>
      </w:r>
    </w:p>
    <w:p w14:paraId="6154D24F" w14:textId="148B2364" w:rsidR="000037D1" w:rsidRPr="00F451F2" w:rsidRDefault="00244B6E" w:rsidP="00FD6467">
      <w:pPr>
        <w:rPr>
          <w:lang w:eastAsia="zh-CN"/>
        </w:rPr>
      </w:pPr>
      <w:r w:rsidRPr="00F451F2">
        <w:rPr>
          <w:rFonts w:hint="eastAsia"/>
          <w:lang w:eastAsia="zh-CN"/>
        </w:rPr>
        <w:t>整本圣经的故事主线是福音，福音是救赎故事和</w:t>
      </w:r>
      <w:proofErr w:type="gramStart"/>
      <w:r w:rsidRPr="00F451F2">
        <w:rPr>
          <w:rFonts w:hint="eastAsia"/>
          <w:lang w:eastAsia="zh-CN"/>
        </w:rPr>
        <w:t>神得着</w:t>
      </w:r>
      <w:proofErr w:type="gramEnd"/>
      <w:r w:rsidRPr="00F451F2">
        <w:rPr>
          <w:rFonts w:hint="eastAsia"/>
          <w:lang w:eastAsia="zh-CN"/>
        </w:rPr>
        <w:t>荣耀的高潮。所以我们可以说整本圣经的标题是“耶稣得胜”，所以如果我们打开第二个工具箱，那么我们就需要思考每段经文如何与“耶稣得胜”这个标题相关联。</w:t>
      </w:r>
    </w:p>
    <w:p w14:paraId="2E130339" w14:textId="3A66211B" w:rsidR="00244B6E" w:rsidRPr="00F451F2" w:rsidRDefault="00244B6E" w:rsidP="00FD6467">
      <w:pPr>
        <w:rPr>
          <w:lang w:eastAsia="zh-CN"/>
        </w:rPr>
      </w:pPr>
      <w:r w:rsidRPr="00F451F2">
        <w:rPr>
          <w:rFonts w:hint="eastAsia"/>
          <w:lang w:eastAsia="zh-CN"/>
        </w:rPr>
        <w:t>让我们回到诗篇</w:t>
      </w:r>
      <w:r w:rsidRPr="00F451F2">
        <w:rPr>
          <w:lang w:eastAsia="zh-CN"/>
        </w:rPr>
        <w:t>143:12</w:t>
      </w:r>
      <w:r w:rsidRPr="00F451F2">
        <w:rPr>
          <w:rFonts w:hint="eastAsia"/>
          <w:lang w:eastAsia="zh-CN"/>
        </w:rPr>
        <w:t>，再来思考这段经文：</w:t>
      </w:r>
    </w:p>
    <w:p w14:paraId="76C9AD2E" w14:textId="77777777" w:rsidR="00244B6E" w:rsidRPr="00F451F2" w:rsidRDefault="00244B6E" w:rsidP="00244B6E">
      <w:pPr>
        <w:pStyle w:val="Normal1"/>
        <w:ind w:leftChars="200" w:left="440"/>
        <w:rPr>
          <w:rFonts w:ascii="黑体" w:eastAsia="黑体" w:hAnsi="黑体" w:cs="Calibri"/>
          <w:color w:val="auto"/>
          <w:lang w:eastAsia="zh-CN"/>
        </w:rPr>
      </w:pPr>
      <w:r w:rsidRPr="00F451F2">
        <w:rPr>
          <w:rFonts w:ascii="黑体" w:eastAsia="黑体" w:hAnsi="黑体" w:cs="微软雅黑" w:hint="eastAsia"/>
          <w:color w:val="auto"/>
          <w:lang w:eastAsia="zh-CN"/>
        </w:rPr>
        <w:t>凭你的慈爱剪除我的仇敌，</w:t>
      </w:r>
    </w:p>
    <w:p w14:paraId="3205C2B6" w14:textId="77777777" w:rsidR="00244B6E" w:rsidRPr="00F451F2" w:rsidRDefault="00244B6E" w:rsidP="00244B6E">
      <w:pPr>
        <w:pStyle w:val="Normal1"/>
        <w:ind w:leftChars="200" w:left="440"/>
        <w:rPr>
          <w:rFonts w:ascii="黑体" w:eastAsia="黑体" w:hAnsi="黑体" w:cs="Calibri"/>
          <w:color w:val="auto"/>
          <w:lang w:eastAsia="zh-CN"/>
        </w:rPr>
      </w:pPr>
      <w:r w:rsidRPr="00F451F2">
        <w:rPr>
          <w:rFonts w:ascii="黑体" w:eastAsia="黑体" w:hAnsi="黑体" w:cs="微软雅黑" w:hint="eastAsia"/>
          <w:color w:val="auto"/>
          <w:lang w:eastAsia="zh-CN"/>
        </w:rPr>
        <w:t>灭绝一切苦待我的人，</w:t>
      </w:r>
    </w:p>
    <w:p w14:paraId="220B837B" w14:textId="77777777" w:rsidR="00244B6E" w:rsidRPr="00F451F2" w:rsidRDefault="00244B6E" w:rsidP="00244B6E">
      <w:pPr>
        <w:pStyle w:val="Normal1"/>
        <w:ind w:leftChars="327" w:left="719"/>
        <w:rPr>
          <w:rFonts w:ascii="黑体" w:eastAsia="黑体" w:hAnsi="黑体" w:cs="Calibri"/>
          <w:color w:val="auto"/>
          <w:lang w:eastAsia="zh-CN"/>
        </w:rPr>
      </w:pPr>
      <w:r w:rsidRPr="00F451F2">
        <w:rPr>
          <w:rFonts w:ascii="黑体" w:eastAsia="黑体" w:hAnsi="黑体" w:cs="微软雅黑" w:hint="eastAsia"/>
          <w:color w:val="auto"/>
          <w:lang w:eastAsia="zh-CN"/>
        </w:rPr>
        <w:t>因我是你的仆人。</w:t>
      </w:r>
    </w:p>
    <w:p w14:paraId="7B10D529" w14:textId="6E10CE62" w:rsidR="00244B6E" w:rsidRPr="00F451F2" w:rsidRDefault="00244B6E" w:rsidP="00FD6467">
      <w:pPr>
        <w:rPr>
          <w:lang w:eastAsia="zh-CN"/>
        </w:rPr>
      </w:pPr>
      <w:r w:rsidRPr="00F451F2">
        <w:rPr>
          <w:rFonts w:hint="eastAsia"/>
          <w:lang w:eastAsia="zh-CN"/>
        </w:rPr>
        <w:t>这是大卫说的，因为这篇诗篇一开头就这样告诉我们。那么，我们该怎样把这句经文放在圣经的故事大纲中去读呢？这节经文与耶稣又有什么关系呢？这节经文和我又有什么关系呢？</w:t>
      </w:r>
    </w:p>
    <w:p w14:paraId="200CF768" w14:textId="7291E198" w:rsidR="00244B6E" w:rsidRPr="00F451F2" w:rsidRDefault="00244B6E" w:rsidP="00761CB6">
      <w:pPr>
        <w:rPr>
          <w:b/>
          <w:lang w:eastAsia="zh-CN"/>
        </w:rPr>
      </w:pPr>
      <w:bookmarkStart w:id="3" w:name="_Hlk526168094"/>
      <w:r w:rsidRPr="00F451F2">
        <w:rPr>
          <w:rFonts w:hint="eastAsia"/>
          <w:b/>
          <w:lang w:eastAsia="zh-CN"/>
        </w:rPr>
        <w:t>关键是向后看，再向前看</w:t>
      </w:r>
      <w:r w:rsidR="007A45B2" w:rsidRPr="00F451F2">
        <w:rPr>
          <w:rFonts w:hint="eastAsia"/>
          <w:b/>
          <w:lang w:eastAsia="zh-CN"/>
        </w:rPr>
        <w:t>。</w:t>
      </w:r>
    </w:p>
    <w:bookmarkEnd w:id="3"/>
    <w:p w14:paraId="0E1501F6" w14:textId="38D96DA0" w:rsidR="000037D1" w:rsidRPr="00F451F2" w:rsidRDefault="00195328" w:rsidP="00761CB6">
      <w:pPr>
        <w:rPr>
          <w:rFonts w:ascii="Times New Roman" w:eastAsiaTheme="minorEastAsia" w:hAnsi="Times New Roman"/>
          <w:sz w:val="21"/>
          <w:szCs w:val="21"/>
          <w:lang w:eastAsia="zh-CN"/>
        </w:rPr>
      </w:pPr>
      <w:r w:rsidRPr="00F451F2">
        <w:rPr>
          <w:rFonts w:hint="eastAsia"/>
          <w:lang w:eastAsia="zh-CN"/>
        </w:rPr>
        <w:t>我们要如何</w:t>
      </w:r>
      <w:r w:rsidR="00CA527A" w:rsidRPr="00F451F2">
        <w:rPr>
          <w:rFonts w:hint="eastAsia"/>
          <w:lang w:eastAsia="zh-CN"/>
        </w:rPr>
        <w:t>认识这段经文在圣经故事大纲中的角色和位置呢？很简单：你先往后看，然后再往前看，你就能定位了。例如，</w:t>
      </w:r>
      <w:r w:rsidR="00DB7DBB" w:rsidRPr="00F451F2">
        <w:rPr>
          <w:rFonts w:hint="eastAsia"/>
          <w:lang w:eastAsia="zh-CN"/>
        </w:rPr>
        <w:t>如果你</w:t>
      </w:r>
      <w:r w:rsidR="00CA527A" w:rsidRPr="00F451F2">
        <w:rPr>
          <w:rFonts w:hint="eastAsia"/>
          <w:lang w:eastAsia="zh-CN"/>
        </w:rPr>
        <w:t>在读纳尼亚传奇第一卷《狮子，女巫和魔衣橱》，</w:t>
      </w:r>
      <w:r w:rsidR="00DB7DBB" w:rsidRPr="00F451F2">
        <w:rPr>
          <w:rFonts w:hint="eastAsia"/>
          <w:lang w:eastAsia="zh-CN"/>
        </w:rPr>
        <w:t>你</w:t>
      </w:r>
      <w:r w:rsidR="00CA527A" w:rsidRPr="00F451F2">
        <w:rPr>
          <w:rFonts w:hint="eastAsia"/>
          <w:lang w:eastAsia="zh-CN"/>
        </w:rPr>
        <w:t>读到彼得、苏珊、埃德蒙和露西</w:t>
      </w:r>
      <w:proofErr w:type="gramStart"/>
      <w:r w:rsidR="00CA527A" w:rsidRPr="00F451F2">
        <w:rPr>
          <w:rFonts w:hint="eastAsia"/>
          <w:lang w:eastAsia="zh-CN"/>
        </w:rPr>
        <w:t>正坐</w:t>
      </w:r>
      <w:proofErr w:type="gramEnd"/>
      <w:r w:rsidR="00CA527A" w:rsidRPr="00F451F2">
        <w:rPr>
          <w:rFonts w:hint="eastAsia"/>
          <w:lang w:eastAsia="zh-CN"/>
        </w:rPr>
        <w:t>下来和河狸夫妇一起吃饭。如果你是突然打开这本书，你的脑袋里肯定会冒出一大堆问号：为什么一群英国小孩会坐在河狸的家里吃饭？这时候你就要往回看，然后你会知道有一个</w:t>
      </w:r>
      <w:proofErr w:type="gramStart"/>
      <w:r w:rsidR="00CA527A" w:rsidRPr="00F451F2">
        <w:rPr>
          <w:rFonts w:hint="eastAsia"/>
          <w:lang w:eastAsia="zh-CN"/>
        </w:rPr>
        <w:t>魔</w:t>
      </w:r>
      <w:proofErr w:type="gramEnd"/>
      <w:r w:rsidR="00CA527A" w:rsidRPr="00F451F2">
        <w:rPr>
          <w:rFonts w:hint="eastAsia"/>
          <w:lang w:eastAsia="zh-CN"/>
        </w:rPr>
        <w:t>衣橱，他们经过</w:t>
      </w:r>
      <w:proofErr w:type="gramStart"/>
      <w:r w:rsidR="00CA527A" w:rsidRPr="00F451F2">
        <w:rPr>
          <w:rFonts w:hint="eastAsia"/>
          <w:lang w:eastAsia="zh-CN"/>
        </w:rPr>
        <w:t>魔</w:t>
      </w:r>
      <w:proofErr w:type="gramEnd"/>
      <w:r w:rsidR="00CA527A" w:rsidRPr="00F451F2">
        <w:rPr>
          <w:rFonts w:hint="eastAsia"/>
          <w:lang w:eastAsia="zh-CN"/>
        </w:rPr>
        <w:t>衣橱来到了纳尼亚，这是一个童话；随后你往前看，你就</w:t>
      </w:r>
      <w:r w:rsidR="00761CB6" w:rsidRPr="00F451F2">
        <w:rPr>
          <w:rFonts w:hint="eastAsia"/>
          <w:lang w:eastAsia="zh-CN"/>
        </w:rPr>
        <w:t>了解这顿饭和后面的情节有什么样的关系……</w:t>
      </w:r>
    </w:p>
    <w:p w14:paraId="42C79AFB" w14:textId="091B6774" w:rsidR="005B3BF2" w:rsidRPr="00F451F2" w:rsidRDefault="00761CB6" w:rsidP="00761CB6">
      <w:pPr>
        <w:rPr>
          <w:lang w:eastAsia="zh-CN"/>
        </w:rPr>
      </w:pPr>
      <w:r w:rsidRPr="00F451F2">
        <w:rPr>
          <w:rFonts w:hint="eastAsia"/>
          <w:lang w:eastAsia="zh-CN"/>
        </w:rPr>
        <w:t>那么，在圣经中我们该怎样往后看、再向前看呢？要达成这一目的，我们需要掌握一些故事大纲工具</w:t>
      </w:r>
      <w:r w:rsidR="00DD0073" w:rsidRPr="00F451F2">
        <w:rPr>
          <w:rFonts w:ascii="Times New Roman" w:eastAsiaTheme="minorEastAsia" w:hAnsi="Times New Roman" w:hint="eastAsia"/>
          <w:sz w:val="21"/>
          <w:szCs w:val="21"/>
          <w:lang w:eastAsia="zh-CN"/>
        </w:rPr>
        <w:t>，我们在这里介绍五个</w:t>
      </w:r>
      <w:r w:rsidR="00DB7DBB" w:rsidRPr="00F451F2">
        <w:rPr>
          <w:rFonts w:hint="eastAsia"/>
          <w:lang w:eastAsia="zh-CN"/>
        </w:rPr>
        <w:t>：情节，主题，应许和应许成就，预表，</w:t>
      </w:r>
      <w:r w:rsidR="00DD0073" w:rsidRPr="00F451F2">
        <w:rPr>
          <w:rFonts w:ascii="Times New Roman" w:eastAsiaTheme="minorEastAsia" w:hAnsi="Times New Roman" w:hint="eastAsia"/>
          <w:sz w:val="21"/>
          <w:szCs w:val="21"/>
          <w:lang w:eastAsia="zh-CN"/>
        </w:rPr>
        <w:t>延续性和</w:t>
      </w:r>
      <w:proofErr w:type="gramStart"/>
      <w:r w:rsidR="00DD0073" w:rsidRPr="00F451F2">
        <w:rPr>
          <w:rFonts w:ascii="Times New Roman" w:eastAsiaTheme="minorEastAsia" w:hAnsi="Times New Roman" w:hint="eastAsia"/>
          <w:sz w:val="21"/>
          <w:szCs w:val="21"/>
          <w:lang w:eastAsia="zh-CN"/>
        </w:rPr>
        <w:t>不</w:t>
      </w:r>
      <w:proofErr w:type="gramEnd"/>
      <w:r w:rsidR="00DD0073" w:rsidRPr="00F451F2">
        <w:rPr>
          <w:rFonts w:ascii="Times New Roman" w:eastAsiaTheme="minorEastAsia" w:hAnsi="Times New Roman" w:hint="eastAsia"/>
          <w:sz w:val="21"/>
          <w:szCs w:val="21"/>
          <w:lang w:eastAsia="zh-CN"/>
        </w:rPr>
        <w:t>延</w:t>
      </w:r>
      <w:r w:rsidR="00DB7DBB" w:rsidRPr="00F451F2">
        <w:rPr>
          <w:rFonts w:hint="eastAsia"/>
          <w:lang w:eastAsia="zh-CN"/>
        </w:rPr>
        <w:t>续性。</w:t>
      </w:r>
    </w:p>
    <w:p w14:paraId="0EC99919" w14:textId="084F52BE" w:rsidR="00DD0073" w:rsidRPr="00F451F2" w:rsidRDefault="00761CB6" w:rsidP="00F451F2">
      <w:pPr>
        <w:pStyle w:val="Heading2"/>
        <w:rPr>
          <w:rFonts w:ascii="Times New Roman" w:eastAsiaTheme="minorEastAsia" w:hAnsi="Times New Roman"/>
          <w:sz w:val="21"/>
          <w:szCs w:val="21"/>
          <w:lang w:eastAsia="zh-CN"/>
        </w:rPr>
      </w:pPr>
      <w:bookmarkStart w:id="4" w:name="_Hlk526168105"/>
      <w:r w:rsidRPr="00F451F2">
        <w:rPr>
          <w:lang w:eastAsia="zh-CN"/>
        </w:rPr>
        <w:t xml:space="preserve">A. </w:t>
      </w:r>
      <w:r w:rsidRPr="00F451F2">
        <w:rPr>
          <w:rFonts w:hint="eastAsia"/>
          <w:lang w:eastAsia="zh-CN"/>
        </w:rPr>
        <w:t>情节</w:t>
      </w:r>
    </w:p>
    <w:p w14:paraId="435B525D" w14:textId="29D7516B" w:rsidR="005B3BF2" w:rsidRPr="00F451F2" w:rsidRDefault="00761CB6" w:rsidP="00761CB6">
      <w:pPr>
        <w:rPr>
          <w:lang w:eastAsia="zh-CN"/>
        </w:rPr>
      </w:pPr>
      <w:r w:rsidRPr="00F451F2">
        <w:rPr>
          <w:rFonts w:hint="eastAsia"/>
          <w:lang w:eastAsia="zh-CN"/>
        </w:rPr>
        <w:t>整本圣经是有一个情节主线的。圣经是在透过六十六卷书，基于同一位作者——圣灵，在耶稣基督的工作和位格上达到情节的高潮。这一情节主线并不是用单一的文学工具来呈现的，而是透过渐进性的启示、最后在基督里收获高潮。圣经神学家高伟勋（</w:t>
      </w:r>
      <w:r w:rsidRPr="00F451F2">
        <w:rPr>
          <w:lang w:eastAsia="zh-CN"/>
        </w:rPr>
        <w:t>Graeme Goldsworthy</w:t>
      </w:r>
      <w:r w:rsidRPr="00F451F2">
        <w:rPr>
          <w:rFonts w:hint="eastAsia"/>
          <w:lang w:eastAsia="zh-CN"/>
        </w:rPr>
        <w:t>）这样说：</w:t>
      </w:r>
    </w:p>
    <w:p w14:paraId="445B5062" w14:textId="2120F850" w:rsidR="00761CB6" w:rsidRPr="00F451F2" w:rsidRDefault="00761CB6" w:rsidP="00761CB6">
      <w:pPr>
        <w:ind w:leftChars="200" w:left="440"/>
        <w:rPr>
          <w:rFonts w:ascii="楷体" w:eastAsia="楷体" w:hAnsi="楷体"/>
          <w:lang w:eastAsia="zh-CN"/>
        </w:rPr>
      </w:pPr>
      <w:r w:rsidRPr="00F451F2">
        <w:rPr>
          <w:rFonts w:ascii="楷体" w:eastAsia="楷体" w:hAnsi="楷体" w:hint="eastAsia"/>
          <w:lang w:eastAsia="zh-CN"/>
        </w:rPr>
        <w:t>圣经的启示本质是在讲说一个有情节的宏大叙事，而不是给出一些没有时间背景的抽象原则。圣经的确包含很多原则，但这些原则并不抽象，而是在渐进性启示的历史背景下给出来的。</w:t>
      </w:r>
    </w:p>
    <w:bookmarkEnd w:id="4"/>
    <w:p w14:paraId="2BEBB49D" w14:textId="2EC7629F" w:rsidR="00761CB6" w:rsidRPr="00F451F2" w:rsidRDefault="00761CB6" w:rsidP="00761CB6">
      <w:pPr>
        <w:rPr>
          <w:lang w:eastAsia="zh-CN"/>
        </w:rPr>
      </w:pPr>
      <w:r w:rsidRPr="00F451F2">
        <w:rPr>
          <w:rFonts w:hint="eastAsia"/>
          <w:lang w:eastAsia="zh-CN"/>
        </w:rPr>
        <w:t>神并没有在堕落之后立刻就赐下独生爱子。神在人类历史中渐进性地启示自己和自己的计划，这种渐进性的启示包括了以色列的美好时光与艰难时刻，神这样做的目的是为了让他的儿子来到世上时能够被认</w:t>
      </w:r>
      <w:r w:rsidRPr="00F451F2">
        <w:rPr>
          <w:rFonts w:hint="eastAsia"/>
          <w:lang w:eastAsia="zh-CN"/>
        </w:rPr>
        <w:lastRenderedPageBreak/>
        <w:t>出来</w:t>
      </w:r>
      <w:r w:rsidR="00F34352" w:rsidRPr="00F451F2">
        <w:rPr>
          <w:rFonts w:hint="eastAsia"/>
          <w:lang w:eastAsia="zh-CN"/>
        </w:rPr>
        <w:t>（耶稣是神的儿子。约</w:t>
      </w:r>
      <w:r w:rsidR="00F34352" w:rsidRPr="00F451F2">
        <w:rPr>
          <w:lang w:eastAsia="zh-CN"/>
        </w:rPr>
        <w:t>5</w:t>
      </w:r>
      <w:r w:rsidR="00F34352" w:rsidRPr="00F451F2">
        <w:rPr>
          <w:rFonts w:hint="eastAsia"/>
          <w:lang w:eastAsia="zh-CN"/>
        </w:rPr>
        <w:t>章，为耶稣作见证）</w:t>
      </w:r>
      <w:r w:rsidRPr="00F451F2">
        <w:rPr>
          <w:rFonts w:hint="eastAsia"/>
          <w:lang w:eastAsia="zh-CN"/>
        </w:rPr>
        <w:t>：这位耶稣就是神在历史中所做一切的成就。</w:t>
      </w:r>
    </w:p>
    <w:p w14:paraId="4A67CD9C" w14:textId="044A6583" w:rsidR="00761CB6" w:rsidRPr="00F451F2" w:rsidRDefault="00761CB6" w:rsidP="00761CB6">
      <w:pPr>
        <w:rPr>
          <w:lang w:eastAsia="zh-CN"/>
        </w:rPr>
      </w:pPr>
      <w:r w:rsidRPr="00F451F2">
        <w:rPr>
          <w:rFonts w:hint="eastAsia"/>
          <w:lang w:eastAsia="zh-CN"/>
        </w:rPr>
        <w:t>这意味着说，我们</w:t>
      </w:r>
      <w:r w:rsidR="007957B5" w:rsidRPr="00F451F2">
        <w:rPr>
          <w:rFonts w:hint="eastAsia"/>
          <w:lang w:eastAsia="zh-CN"/>
        </w:rPr>
        <w:t>透过了解一段经文在情节主线中的位置，可以将这段经文与耶稣基督的信息关联起来。我们不能把经文当作跳板直接跳到耶稣基督那里去，而是要放在圣经的叙事历史中——也就是情节主线中。</w:t>
      </w:r>
    </w:p>
    <w:p w14:paraId="7D5366C7" w14:textId="6625FEAA" w:rsidR="00D80BB6" w:rsidRPr="00F451F2" w:rsidRDefault="007957B5" w:rsidP="00F451F2">
      <w:pPr>
        <w:pStyle w:val="Heading2"/>
        <w:rPr>
          <w:rFonts w:ascii="Times New Roman" w:eastAsiaTheme="minorEastAsia" w:hAnsi="Times New Roman"/>
          <w:sz w:val="21"/>
          <w:szCs w:val="21"/>
          <w:lang w:eastAsia="zh-CN"/>
        </w:rPr>
      </w:pPr>
      <w:bookmarkStart w:id="5" w:name="_Hlk526168133"/>
      <w:r w:rsidRPr="00F451F2">
        <w:rPr>
          <w:lang w:eastAsia="zh-CN"/>
        </w:rPr>
        <w:t xml:space="preserve">B. </w:t>
      </w:r>
      <w:r w:rsidRPr="00F451F2">
        <w:rPr>
          <w:rFonts w:hint="eastAsia"/>
          <w:lang w:eastAsia="zh-CN"/>
        </w:rPr>
        <w:t>主题</w:t>
      </w:r>
      <w:bookmarkEnd w:id="5"/>
    </w:p>
    <w:p w14:paraId="1364F681" w14:textId="5AA7B013" w:rsidR="00A73586" w:rsidRPr="00F451F2" w:rsidRDefault="00B73CDA" w:rsidP="007957B5">
      <w:pPr>
        <w:rPr>
          <w:rFonts w:ascii="Times New Roman" w:eastAsiaTheme="minorEastAsia" w:hAnsi="Times New Roman"/>
          <w:sz w:val="21"/>
          <w:szCs w:val="21"/>
          <w:lang w:eastAsia="zh-CN"/>
        </w:rPr>
      </w:pPr>
      <w:r w:rsidRPr="00F451F2">
        <w:rPr>
          <w:rFonts w:hint="eastAsia"/>
          <w:lang w:eastAsia="zh-CN"/>
        </w:rPr>
        <w:t>另外一个工具就是主题。</w:t>
      </w:r>
      <w:r w:rsidR="004E134D" w:rsidRPr="00F451F2">
        <w:rPr>
          <w:rFonts w:hint="eastAsia"/>
          <w:lang w:eastAsia="zh-CN"/>
        </w:rPr>
        <w:t>好的故事总是围绕着故事的主题而被构建的，而且这样的主题往往不止一个。</w:t>
      </w:r>
      <w:r w:rsidR="00B50B45" w:rsidRPr="00F451F2">
        <w:rPr>
          <w:rFonts w:hint="eastAsia"/>
          <w:lang w:eastAsia="zh-CN"/>
        </w:rPr>
        <w:t>所以，当我们往回看、往前看的时候，我们需要知道如何按着某个或者多个相关的主题往回看和往前看。</w:t>
      </w:r>
    </w:p>
    <w:p w14:paraId="2E1ED8BF" w14:textId="7F2DA434" w:rsidR="00B50B45" w:rsidRPr="00F451F2" w:rsidRDefault="00B50B45" w:rsidP="007957B5">
      <w:pPr>
        <w:rPr>
          <w:lang w:eastAsia="zh-CN"/>
        </w:rPr>
      </w:pPr>
      <w:r w:rsidRPr="00F451F2">
        <w:rPr>
          <w:rFonts w:hint="eastAsia"/>
          <w:lang w:eastAsia="zh-CN"/>
        </w:rPr>
        <w:t>那么，诗篇</w:t>
      </w:r>
      <w:r w:rsidRPr="00F451F2">
        <w:rPr>
          <w:lang w:eastAsia="zh-CN"/>
        </w:rPr>
        <w:t>143:12</w:t>
      </w:r>
      <w:r w:rsidRPr="00F451F2">
        <w:rPr>
          <w:rFonts w:hint="eastAsia"/>
          <w:lang w:eastAsia="zh-CN"/>
        </w:rPr>
        <w:t>和那些圣经主题有关呢？神的爱，神百姓的仇敌，神的仆人，等等。让我们先来思考第二个主题：神百姓的仇敌。当我们站在诗篇</w:t>
      </w:r>
      <w:r w:rsidRPr="00F451F2">
        <w:rPr>
          <w:lang w:eastAsia="zh-CN"/>
        </w:rPr>
        <w:t>143</w:t>
      </w:r>
      <w:r w:rsidRPr="00F451F2">
        <w:rPr>
          <w:rFonts w:hint="eastAsia"/>
          <w:lang w:eastAsia="zh-CN"/>
        </w:rPr>
        <w:t>篇往回看的话，</w:t>
      </w:r>
      <w:proofErr w:type="gramStart"/>
      <w:r w:rsidRPr="00F451F2">
        <w:rPr>
          <w:rFonts w:hint="eastAsia"/>
          <w:lang w:eastAsia="zh-CN"/>
        </w:rPr>
        <w:t>你会怎么顺着“</w:t>
      </w:r>
      <w:proofErr w:type="gramEnd"/>
      <w:r w:rsidRPr="00F451F2">
        <w:rPr>
          <w:rFonts w:hint="eastAsia"/>
          <w:lang w:eastAsia="zh-CN"/>
        </w:rPr>
        <w:t>神百姓的仇敌”这</w:t>
      </w:r>
      <w:r w:rsidR="00A73586" w:rsidRPr="00F451F2">
        <w:rPr>
          <w:rFonts w:ascii="Times New Roman" w:eastAsiaTheme="minorEastAsia" w:hAnsi="Times New Roman" w:hint="eastAsia"/>
          <w:sz w:val="21"/>
          <w:szCs w:val="21"/>
          <w:lang w:eastAsia="zh-CN"/>
        </w:rPr>
        <w:t>个</w:t>
      </w:r>
      <w:r w:rsidRPr="00F451F2">
        <w:rPr>
          <w:rFonts w:hint="eastAsia"/>
          <w:lang w:eastAsia="zh-CN"/>
        </w:rPr>
        <w:t>主题</w:t>
      </w:r>
      <w:r w:rsidR="00A73586" w:rsidRPr="00F451F2">
        <w:rPr>
          <w:rFonts w:ascii="Times New Roman" w:eastAsiaTheme="minorEastAsia" w:hAnsi="Times New Roman" w:hint="eastAsia"/>
          <w:sz w:val="21"/>
          <w:szCs w:val="21"/>
          <w:lang w:eastAsia="zh-CN"/>
        </w:rPr>
        <w:t>线</w:t>
      </w:r>
      <w:r w:rsidRPr="00F451F2">
        <w:rPr>
          <w:rFonts w:hint="eastAsia"/>
          <w:lang w:eastAsia="zh-CN"/>
        </w:rPr>
        <w:t>索回溯？</w:t>
      </w:r>
    </w:p>
    <w:p w14:paraId="1ACEF302" w14:textId="5CB5FA7A" w:rsidR="005B3BF2" w:rsidRPr="00F451F2" w:rsidRDefault="00B50B45" w:rsidP="00B50B45">
      <w:pPr>
        <w:rPr>
          <w:lang w:eastAsia="zh-CN"/>
        </w:rPr>
      </w:pPr>
      <w:r w:rsidRPr="00F451F2">
        <w:rPr>
          <w:rFonts w:hint="eastAsia"/>
          <w:lang w:eastAsia="zh-CN"/>
        </w:rPr>
        <w:t>第一个神百姓的仇敌是谁？是伊甸园中的蛇，对吗？撒旦攻击的结果是人类的堕落和罪的本质。在创世记</w:t>
      </w:r>
      <w:r w:rsidRPr="00F451F2">
        <w:rPr>
          <w:lang w:eastAsia="zh-CN"/>
        </w:rPr>
        <w:t>4</w:t>
      </w:r>
      <w:r w:rsidRPr="00F451F2">
        <w:rPr>
          <w:rFonts w:hint="eastAsia"/>
          <w:lang w:eastAsia="zh-CN"/>
        </w:rPr>
        <w:t>章该隐和亚伯之间发生的事也告诉我们，敌人包括了其他的人类。从创世记</w:t>
      </w:r>
      <w:r w:rsidRPr="00F451F2">
        <w:rPr>
          <w:lang w:eastAsia="zh-CN"/>
        </w:rPr>
        <w:t>4</w:t>
      </w:r>
      <w:r w:rsidRPr="00F451F2">
        <w:rPr>
          <w:rFonts w:hint="eastAsia"/>
          <w:lang w:eastAsia="zh-CN"/>
        </w:rPr>
        <w:t>章开始，圣经呈现了一件有趣的事：人类被分为两种、产生了两种人类：女人（夏娃）的后裔，以及蛇的后裔，神的百姓和不属神的人。随后，那些不属神的人就常常攻击属于神的百姓，我们可以在以撒的身上、雅各的身上，摩西的身上都看到这样的攻击和争战。</w:t>
      </w:r>
      <w:r w:rsidR="00F94EE9" w:rsidRPr="00F451F2">
        <w:rPr>
          <w:rFonts w:hint="eastAsia"/>
          <w:lang w:eastAsia="zh-CN"/>
        </w:rPr>
        <w:t>在赐下律法和得到应许之地后，谁成了神的仇敌？神百姓自己，以色列人成了神的仇敌。所以神允许祂的百姓被掳到巴比伦……所以，真正的仇敌是谁呢？</w:t>
      </w:r>
    </w:p>
    <w:p w14:paraId="4C56EF67" w14:textId="34979A56" w:rsidR="00F94EE9" w:rsidRPr="00F451F2" w:rsidRDefault="00F94EE9" w:rsidP="00B50B45">
      <w:pPr>
        <w:rPr>
          <w:rFonts w:eastAsia="宋体"/>
          <w:lang w:eastAsia="zh-CN"/>
        </w:rPr>
      </w:pPr>
      <w:r w:rsidRPr="00F451F2">
        <w:rPr>
          <w:rFonts w:eastAsia="宋体" w:hint="eastAsia"/>
          <w:lang w:eastAsia="zh-CN"/>
        </w:rPr>
        <w:t>我们再往前看，我们来看基督。我要问这个问题：基督击败的是哪一个仇敌？我们在每个故事中都可以看到，神在保护祂的百姓免受仇敌的攻击，神的百姓就是祂的儿女。</w:t>
      </w:r>
    </w:p>
    <w:p w14:paraId="0061DBB9" w14:textId="6E1AAD74" w:rsidR="005B0D6B" w:rsidRPr="00F451F2" w:rsidRDefault="00F94EE9" w:rsidP="00B50B45">
      <w:pPr>
        <w:rPr>
          <w:rFonts w:eastAsia="宋体"/>
          <w:lang w:eastAsia="zh-CN"/>
        </w:rPr>
      </w:pPr>
      <w:r w:rsidRPr="00F451F2">
        <w:rPr>
          <w:rFonts w:eastAsia="宋体" w:hint="eastAsia"/>
          <w:lang w:eastAsia="zh-CN"/>
        </w:rPr>
        <w:t>这是“仇敌”这个神学主题。还有很多其他的主题是我们可以在圣经中去追溯的，从下周开始我们要追溯一些重要的主题，包括圣约（神如何与祂的百姓建立关系）、国度（神如何命令和治理百姓）、出埃及（神如何拯救祂的百姓）、被掳（神如何惩罚他的百姓），以及其他的主题。这些主题都可以在基督的位格和工作中得着成就。</w:t>
      </w:r>
    </w:p>
    <w:p w14:paraId="5D1A0F15" w14:textId="40B4CC20" w:rsidR="00F94EE9" w:rsidRPr="00F451F2" w:rsidRDefault="00F94EE9" w:rsidP="00B50B45">
      <w:pPr>
        <w:rPr>
          <w:rFonts w:eastAsia="宋体"/>
          <w:lang w:eastAsia="zh-CN"/>
        </w:rPr>
      </w:pPr>
      <w:r w:rsidRPr="00F451F2">
        <w:rPr>
          <w:rFonts w:eastAsia="宋体" w:hint="eastAsia"/>
          <w:lang w:eastAsia="zh-CN"/>
        </w:rPr>
        <w:t>既然讲到这里，我们就要拿起另一个工具：</w:t>
      </w:r>
    </w:p>
    <w:p w14:paraId="4E994D24" w14:textId="107D3234" w:rsidR="00D80BB6" w:rsidRPr="00F451F2" w:rsidRDefault="00F94EE9" w:rsidP="00F451F2">
      <w:pPr>
        <w:pStyle w:val="Heading2"/>
        <w:rPr>
          <w:rFonts w:ascii="Times New Roman" w:eastAsiaTheme="minorEastAsia" w:hAnsi="Times New Roman"/>
          <w:sz w:val="21"/>
          <w:szCs w:val="21"/>
          <w:lang w:eastAsia="zh-CN"/>
        </w:rPr>
      </w:pPr>
      <w:bookmarkStart w:id="6" w:name="_Hlk526168144"/>
      <w:r w:rsidRPr="00F451F2">
        <w:rPr>
          <w:lang w:eastAsia="zh-CN"/>
        </w:rPr>
        <w:t xml:space="preserve">C. </w:t>
      </w:r>
      <w:r w:rsidRPr="00F451F2">
        <w:rPr>
          <w:rFonts w:hint="eastAsia"/>
          <w:lang w:eastAsia="zh-CN"/>
        </w:rPr>
        <w:t>应许和应许成就</w:t>
      </w:r>
      <w:bookmarkEnd w:id="6"/>
    </w:p>
    <w:p w14:paraId="6A3134FE" w14:textId="2DFBC07F" w:rsidR="00D80BB6" w:rsidRPr="00F451F2" w:rsidRDefault="00F94EE9" w:rsidP="00F94EE9">
      <w:pPr>
        <w:rPr>
          <w:rFonts w:ascii="Times New Roman" w:eastAsiaTheme="minorEastAsia" w:hAnsi="Times New Roman"/>
          <w:sz w:val="21"/>
          <w:szCs w:val="21"/>
          <w:lang w:eastAsia="zh-CN"/>
        </w:rPr>
      </w:pPr>
      <w:r w:rsidRPr="00F451F2">
        <w:rPr>
          <w:rFonts w:hint="eastAsia"/>
          <w:lang w:eastAsia="zh-CN"/>
        </w:rPr>
        <w:t>当我们读圣经的时候，我们可以认识到，神是一个应许的神，也是一个持守应许的神。神不像我们，我们常常不遵守承诺，但是神总是遵守祂所作的承诺，这就是我们所知道的神的本质性情之一：信实、守约。神的信实在圣经的作者心中占有非常重要的地位，总是在圣经的文字中体现出来。</w:t>
      </w:r>
    </w:p>
    <w:p w14:paraId="7CCAF6B8" w14:textId="2E14862E" w:rsidR="00D80BB6" w:rsidRPr="00F451F2" w:rsidRDefault="00F94EE9" w:rsidP="00F94EE9">
      <w:pPr>
        <w:rPr>
          <w:rFonts w:ascii="Times New Roman" w:eastAsiaTheme="minorEastAsia" w:hAnsi="Times New Roman"/>
          <w:sz w:val="21"/>
          <w:szCs w:val="21"/>
          <w:lang w:eastAsia="zh-CN"/>
        </w:rPr>
      </w:pPr>
      <w:r w:rsidRPr="00F451F2">
        <w:rPr>
          <w:rFonts w:hint="eastAsia"/>
          <w:lang w:eastAsia="zh-CN"/>
        </w:rPr>
        <w:t>在圣经中，神的应许（广义上来说包括了先知的预言）一般总是有多重的应验，不仅如此，后一个应验不仅在时间上更晚，而且在神学上和历史上都具有更大的意义。</w:t>
      </w:r>
    </w:p>
    <w:p w14:paraId="3634F55F" w14:textId="7DA6CB9E" w:rsidR="00F94EE9" w:rsidRPr="00F451F2" w:rsidRDefault="00F94EE9" w:rsidP="00F94EE9">
      <w:pPr>
        <w:rPr>
          <w:lang w:eastAsia="zh-CN"/>
        </w:rPr>
      </w:pPr>
      <w:r w:rsidRPr="00F451F2">
        <w:rPr>
          <w:rFonts w:hint="eastAsia"/>
          <w:lang w:eastAsia="zh-CN"/>
        </w:rPr>
        <w:t>让我来举一个例子来帮助</w:t>
      </w:r>
      <w:r w:rsidR="00631A94" w:rsidRPr="00F451F2">
        <w:rPr>
          <w:rFonts w:ascii="Times New Roman" w:eastAsiaTheme="minorEastAsia" w:hAnsi="Times New Roman" w:hint="eastAsia"/>
          <w:sz w:val="21"/>
          <w:szCs w:val="21"/>
          <w:lang w:eastAsia="zh-CN"/>
        </w:rPr>
        <w:t>大家</w:t>
      </w:r>
      <w:r w:rsidRPr="00F451F2">
        <w:rPr>
          <w:rFonts w:hint="eastAsia"/>
          <w:lang w:eastAsia="zh-CN"/>
        </w:rPr>
        <w:t>了解多重应验和</w:t>
      </w:r>
      <w:proofErr w:type="gramStart"/>
      <w:r w:rsidRPr="00F451F2">
        <w:rPr>
          <w:rFonts w:hint="eastAsia"/>
          <w:lang w:eastAsia="zh-CN"/>
        </w:rPr>
        <w:t>神的</w:t>
      </w:r>
      <w:proofErr w:type="gramEnd"/>
      <w:r w:rsidRPr="00F451F2">
        <w:rPr>
          <w:rFonts w:hint="eastAsia"/>
          <w:lang w:eastAsia="zh-CN"/>
        </w:rPr>
        <w:t>守约是如何越来越清晰、越来越重大的。让我们来思考神在</w:t>
      </w:r>
      <w:bookmarkStart w:id="7" w:name="_Hlk526168158"/>
      <w:r w:rsidRPr="00F451F2">
        <w:rPr>
          <w:rFonts w:hint="eastAsia"/>
          <w:lang w:eastAsia="zh-CN"/>
        </w:rPr>
        <w:t>创世记</w:t>
      </w:r>
      <w:r w:rsidRPr="00F451F2">
        <w:rPr>
          <w:lang w:eastAsia="zh-CN"/>
        </w:rPr>
        <w:t>12:1-3</w:t>
      </w:r>
      <w:r w:rsidRPr="00F451F2">
        <w:rPr>
          <w:rFonts w:hint="eastAsia"/>
          <w:lang w:eastAsia="zh-CN"/>
        </w:rPr>
        <w:t>给亚伯拉罕的应许：</w:t>
      </w:r>
    </w:p>
    <w:p w14:paraId="6D21A99C" w14:textId="7E5A37B7" w:rsidR="00F94EE9" w:rsidRPr="00F451F2" w:rsidRDefault="00F94EE9" w:rsidP="00F94EE9">
      <w:pPr>
        <w:ind w:leftChars="200" w:left="440"/>
        <w:rPr>
          <w:rFonts w:ascii="黑体" w:eastAsia="黑体" w:hAnsi="黑体"/>
          <w:lang w:eastAsia="zh-CN"/>
        </w:rPr>
      </w:pPr>
      <w:r w:rsidRPr="00F451F2">
        <w:rPr>
          <w:rFonts w:ascii="黑体" w:eastAsia="黑体" w:hAnsi="黑体"/>
          <w:vertAlign w:val="superscript"/>
          <w:lang w:eastAsia="zh-CN"/>
        </w:rPr>
        <w:t>1</w:t>
      </w:r>
      <w:r w:rsidRPr="00F451F2">
        <w:rPr>
          <w:rFonts w:ascii="黑体" w:eastAsia="黑体" w:hAnsi="黑体" w:hint="eastAsia"/>
          <w:lang w:eastAsia="zh-CN"/>
        </w:rPr>
        <w:t>耶和华对亚伯兰说：“你要离开本地、本族、父家，往我所要指示你的地去。</w:t>
      </w:r>
      <w:r w:rsidRPr="00F451F2">
        <w:rPr>
          <w:rFonts w:ascii="黑体" w:eastAsia="黑体" w:hAnsi="黑体"/>
          <w:vertAlign w:val="superscript"/>
          <w:lang w:eastAsia="zh-CN"/>
        </w:rPr>
        <w:t>2</w:t>
      </w:r>
      <w:r w:rsidRPr="00F451F2">
        <w:rPr>
          <w:rFonts w:ascii="黑体" w:eastAsia="黑体" w:hAnsi="黑体" w:hint="eastAsia"/>
          <w:lang w:eastAsia="zh-CN"/>
        </w:rPr>
        <w:t>我必叫你成为大国。我必赐福给你，叫你的名为大；你也要叫别人得福。</w:t>
      </w:r>
      <w:r w:rsidRPr="00F451F2">
        <w:rPr>
          <w:rFonts w:ascii="黑体" w:eastAsia="黑体" w:hAnsi="黑体"/>
          <w:vertAlign w:val="superscript"/>
          <w:lang w:eastAsia="zh-CN"/>
        </w:rPr>
        <w:t>3</w:t>
      </w:r>
      <w:r w:rsidRPr="00F451F2">
        <w:rPr>
          <w:rFonts w:ascii="黑体" w:eastAsia="黑体" w:hAnsi="黑体" w:hint="eastAsia"/>
          <w:lang w:eastAsia="zh-CN"/>
        </w:rPr>
        <w:t>为你祝福的，我必赐福与他；那咒诅你的，我必咒诅他。地上的万族都要因你得福。</w:t>
      </w:r>
    </w:p>
    <w:bookmarkEnd w:id="7"/>
    <w:p w14:paraId="5A3DFA85" w14:textId="02DE6137" w:rsidR="005B3BF2" w:rsidRPr="00F451F2" w:rsidRDefault="002C539D" w:rsidP="00F94EE9">
      <w:pPr>
        <w:rPr>
          <w:lang w:eastAsia="zh-CN"/>
        </w:rPr>
      </w:pPr>
      <w:r w:rsidRPr="00F451F2">
        <w:rPr>
          <w:rFonts w:hint="eastAsia"/>
          <w:lang w:eastAsia="zh-CN"/>
        </w:rPr>
        <w:lastRenderedPageBreak/>
        <w:t>神在这里应许无子的亚伯拉兰说他会成为大国的父，会给地上的其他万国都带来祝福。在几节经文后，</w:t>
      </w:r>
      <w:r w:rsidR="001C4C1D" w:rsidRPr="00F451F2">
        <w:rPr>
          <w:rFonts w:hint="eastAsia"/>
          <w:lang w:eastAsia="zh-CN"/>
        </w:rPr>
        <w:t>神又</w:t>
      </w:r>
      <w:r w:rsidRPr="00F451F2">
        <w:rPr>
          <w:rFonts w:hint="eastAsia"/>
          <w:lang w:eastAsia="zh-CN"/>
        </w:rPr>
        <w:t>应许亚伯拉罕说他的后裔必然得到</w:t>
      </w:r>
      <w:proofErr w:type="gramStart"/>
      <w:r w:rsidRPr="00F451F2">
        <w:rPr>
          <w:rFonts w:hint="eastAsia"/>
          <w:lang w:eastAsia="zh-CN"/>
        </w:rPr>
        <w:t>迦南作为</w:t>
      </w:r>
      <w:proofErr w:type="gramEnd"/>
      <w:r w:rsidRPr="00F451F2">
        <w:rPr>
          <w:rFonts w:hint="eastAsia"/>
          <w:lang w:eastAsia="zh-CN"/>
        </w:rPr>
        <w:t>应许之地。让我们来思考，神的这一应许是如何多重实现的：</w:t>
      </w:r>
    </w:p>
    <w:p w14:paraId="59A8D4B1" w14:textId="2844355A" w:rsidR="002C539D" w:rsidRPr="00F451F2" w:rsidRDefault="002C539D" w:rsidP="002C539D">
      <w:pPr>
        <w:pStyle w:val="ListParagraph"/>
        <w:numPr>
          <w:ilvl w:val="0"/>
          <w:numId w:val="41"/>
        </w:numPr>
        <w:rPr>
          <w:lang w:eastAsia="zh-CN"/>
        </w:rPr>
      </w:pPr>
      <w:bookmarkStart w:id="8" w:name="_Hlk526168169"/>
      <w:r w:rsidRPr="00F451F2">
        <w:rPr>
          <w:rFonts w:hint="eastAsia"/>
          <w:lang w:eastAsia="zh-CN"/>
        </w:rPr>
        <w:t>首先，是亚伯拉罕</w:t>
      </w:r>
      <w:proofErr w:type="gramStart"/>
      <w:r w:rsidRPr="00F451F2">
        <w:rPr>
          <w:rFonts w:hint="eastAsia"/>
          <w:lang w:eastAsia="zh-CN"/>
        </w:rPr>
        <w:t>神迹般地</w:t>
      </w:r>
      <w:proofErr w:type="gramEnd"/>
      <w:r w:rsidRPr="00F451F2">
        <w:rPr>
          <w:rFonts w:hint="eastAsia"/>
          <w:lang w:eastAsia="zh-CN"/>
        </w:rPr>
        <w:t>得到了以撒，从以</w:t>
      </w:r>
      <w:proofErr w:type="gramStart"/>
      <w:r w:rsidRPr="00F451F2">
        <w:rPr>
          <w:rFonts w:hint="eastAsia"/>
          <w:lang w:eastAsia="zh-CN"/>
        </w:rPr>
        <w:t>撒</w:t>
      </w:r>
      <w:r w:rsidR="00F36960" w:rsidRPr="00F451F2">
        <w:rPr>
          <w:rFonts w:ascii="Times New Roman" w:eastAsiaTheme="minorEastAsia" w:hAnsi="Times New Roman" w:hint="eastAsia"/>
          <w:sz w:val="21"/>
          <w:szCs w:val="21"/>
          <w:lang w:eastAsia="zh-CN"/>
        </w:rPr>
        <w:t>有</w:t>
      </w:r>
      <w:r w:rsidRPr="00F451F2">
        <w:rPr>
          <w:rFonts w:hint="eastAsia"/>
          <w:lang w:eastAsia="zh-CN"/>
        </w:rPr>
        <w:t>了雅</w:t>
      </w:r>
      <w:proofErr w:type="gramEnd"/>
      <w:r w:rsidRPr="00F451F2">
        <w:rPr>
          <w:rFonts w:hint="eastAsia"/>
          <w:lang w:eastAsia="zh-CN"/>
        </w:rPr>
        <w:t>各，从雅各出</w:t>
      </w:r>
      <w:r w:rsidR="00F36960" w:rsidRPr="00F451F2">
        <w:rPr>
          <w:rFonts w:ascii="Times New Roman" w:eastAsiaTheme="minorEastAsia" w:hAnsi="Times New Roman" w:hint="eastAsia"/>
          <w:sz w:val="21"/>
          <w:szCs w:val="21"/>
          <w:lang w:eastAsia="zh-CN"/>
        </w:rPr>
        <w:t>来</w:t>
      </w:r>
      <w:r w:rsidRPr="00F451F2">
        <w:rPr>
          <w:rFonts w:hint="eastAsia"/>
          <w:lang w:eastAsia="zh-CN"/>
        </w:rPr>
        <w:t>了十二支派。</w:t>
      </w:r>
    </w:p>
    <w:p w14:paraId="1833FC66" w14:textId="3EC16592" w:rsidR="002C539D" w:rsidRPr="00F451F2" w:rsidRDefault="002C539D" w:rsidP="002C539D">
      <w:pPr>
        <w:pStyle w:val="ListParagraph"/>
        <w:numPr>
          <w:ilvl w:val="0"/>
          <w:numId w:val="41"/>
        </w:numPr>
        <w:rPr>
          <w:lang w:eastAsia="zh-CN"/>
        </w:rPr>
      </w:pPr>
      <w:r w:rsidRPr="00F451F2">
        <w:rPr>
          <w:rFonts w:hint="eastAsia"/>
          <w:lang w:eastAsia="zh-CN"/>
        </w:rPr>
        <w:t>其次，在出埃及记的开头，以色列人变得非常地多，以至于法老感到受到了威胁。</w:t>
      </w:r>
    </w:p>
    <w:p w14:paraId="1C6267AF" w14:textId="5BBF8447" w:rsidR="002C539D" w:rsidRPr="00F451F2" w:rsidRDefault="002C539D" w:rsidP="002C539D">
      <w:pPr>
        <w:pStyle w:val="ListParagraph"/>
        <w:numPr>
          <w:ilvl w:val="0"/>
          <w:numId w:val="41"/>
        </w:numPr>
        <w:rPr>
          <w:lang w:eastAsia="zh-CN"/>
        </w:rPr>
      </w:pPr>
      <w:r w:rsidRPr="00F451F2">
        <w:rPr>
          <w:rFonts w:hint="eastAsia"/>
          <w:lang w:eastAsia="zh-CN"/>
        </w:rPr>
        <w:t>随后，约书亚</w:t>
      </w:r>
      <w:r w:rsidR="0074493E" w:rsidRPr="00F451F2">
        <w:rPr>
          <w:rFonts w:hint="eastAsia"/>
          <w:lang w:eastAsia="zh-CN"/>
        </w:rPr>
        <w:t>带领以色列百姓</w:t>
      </w:r>
      <w:r w:rsidRPr="00F451F2">
        <w:rPr>
          <w:rFonts w:hint="eastAsia"/>
          <w:lang w:eastAsia="zh-CN"/>
        </w:rPr>
        <w:t>征服了应许之地。</w:t>
      </w:r>
    </w:p>
    <w:p w14:paraId="1755037B" w14:textId="7014D857" w:rsidR="002C539D" w:rsidRPr="00F451F2" w:rsidRDefault="002C539D" w:rsidP="002C539D">
      <w:pPr>
        <w:pStyle w:val="ListParagraph"/>
        <w:numPr>
          <w:ilvl w:val="0"/>
          <w:numId w:val="41"/>
        </w:numPr>
        <w:rPr>
          <w:lang w:eastAsia="zh-CN"/>
        </w:rPr>
      </w:pPr>
      <w:r w:rsidRPr="00F451F2">
        <w:rPr>
          <w:rFonts w:hint="eastAsia"/>
          <w:lang w:eastAsia="zh-CN"/>
        </w:rPr>
        <w:t>到所罗门王朝，以色列大大地富足，以色列的智慧给多国带来祝福。</w:t>
      </w:r>
    </w:p>
    <w:p w14:paraId="6ABC809B" w14:textId="7996B4A2" w:rsidR="002C539D" w:rsidRPr="00F451F2" w:rsidRDefault="002C539D" w:rsidP="002C539D">
      <w:pPr>
        <w:pStyle w:val="ListParagraph"/>
        <w:numPr>
          <w:ilvl w:val="0"/>
          <w:numId w:val="41"/>
        </w:numPr>
        <w:rPr>
          <w:lang w:eastAsia="zh-CN"/>
        </w:rPr>
      </w:pPr>
      <w:r w:rsidRPr="00F451F2">
        <w:rPr>
          <w:rFonts w:hint="eastAsia"/>
          <w:lang w:eastAsia="zh-CN"/>
        </w:rPr>
        <w:t>当然，耶稣是真正的应许之子（保罗在加拉太书和罗马书中都讲到这一点）。因着在耶稣基督里的信心，来自万国万族的人都蒙神祝福、成为了亚伯拉罕的真后裔，成为一个延伸到地极的属灵国度，然而也像亚伯拉罕一样成为地上的寄居者。</w:t>
      </w:r>
    </w:p>
    <w:p w14:paraId="259CA284" w14:textId="148029A9" w:rsidR="002C539D" w:rsidRPr="00F451F2" w:rsidRDefault="002C539D" w:rsidP="002C539D">
      <w:pPr>
        <w:pStyle w:val="ListParagraph"/>
        <w:numPr>
          <w:ilvl w:val="0"/>
          <w:numId w:val="41"/>
        </w:numPr>
        <w:rPr>
          <w:lang w:eastAsia="zh-CN"/>
        </w:rPr>
      </w:pPr>
      <w:r w:rsidRPr="00F451F2">
        <w:rPr>
          <w:rFonts w:hint="eastAsia"/>
          <w:lang w:eastAsia="zh-CN"/>
        </w:rPr>
        <w:t>不仅如此，将来还有应许之地：新天新地，一个更大的国度、一个更伟大的神的百姓在神的治理之下的安息之地。（希伯来书</w:t>
      </w:r>
      <w:r w:rsidRPr="00F451F2">
        <w:rPr>
          <w:lang w:eastAsia="zh-CN"/>
        </w:rPr>
        <w:t>4</w:t>
      </w:r>
      <w:r w:rsidRPr="00F451F2">
        <w:rPr>
          <w:rFonts w:hint="eastAsia"/>
          <w:lang w:eastAsia="zh-CN"/>
        </w:rPr>
        <w:t>章，启示录</w:t>
      </w:r>
      <w:r w:rsidRPr="00F451F2">
        <w:rPr>
          <w:lang w:eastAsia="zh-CN"/>
        </w:rPr>
        <w:t>21-22</w:t>
      </w:r>
      <w:r w:rsidRPr="00F451F2">
        <w:rPr>
          <w:rFonts w:hint="eastAsia"/>
          <w:lang w:eastAsia="zh-CN"/>
        </w:rPr>
        <w:t>章）</w:t>
      </w:r>
    </w:p>
    <w:bookmarkEnd w:id="8"/>
    <w:p w14:paraId="1167FA1E" w14:textId="646C5578" w:rsidR="00D80BB6" w:rsidRPr="00F451F2" w:rsidRDefault="002C539D" w:rsidP="002C539D">
      <w:pPr>
        <w:rPr>
          <w:rFonts w:ascii="Times New Roman" w:eastAsiaTheme="minorEastAsia" w:hAnsi="Times New Roman"/>
          <w:sz w:val="21"/>
          <w:szCs w:val="21"/>
          <w:lang w:eastAsia="zh-CN"/>
        </w:rPr>
      </w:pPr>
      <w:r w:rsidRPr="00F451F2">
        <w:rPr>
          <w:rFonts w:hint="eastAsia"/>
          <w:lang w:eastAsia="zh-CN"/>
        </w:rPr>
        <w:t>神给亚伯拉罕的应许被应验成就了几次？至少五次重大的、被圣经看为应许成就的，而且每一次的成就都比前一次更大、意义更深广。</w:t>
      </w:r>
    </w:p>
    <w:p w14:paraId="069DACB5" w14:textId="5EAD189A" w:rsidR="002C539D" w:rsidRPr="00F451F2" w:rsidRDefault="002C539D" w:rsidP="002C539D">
      <w:pPr>
        <w:rPr>
          <w:lang w:eastAsia="zh-CN"/>
        </w:rPr>
      </w:pPr>
      <w:r w:rsidRPr="00F451F2">
        <w:rPr>
          <w:rFonts w:hint="eastAsia"/>
          <w:lang w:eastAsia="zh-CN"/>
        </w:rPr>
        <w:t>所以，当我们读一段经文的时候，我们需要认识这段经文如何在圣经的整个故事大纲中得到应验的。我们可以以同样的方式来处理诗篇</w:t>
      </w:r>
      <w:r w:rsidRPr="00F451F2">
        <w:rPr>
          <w:lang w:eastAsia="zh-CN"/>
        </w:rPr>
        <w:t>143:12</w:t>
      </w:r>
      <w:r w:rsidRPr="00F451F2">
        <w:rPr>
          <w:rFonts w:hint="eastAsia"/>
          <w:lang w:eastAsia="zh-CN"/>
        </w:rPr>
        <w:t>，看看作者如何安息在神要剪除祂百姓的仇敌这一应许之上的。</w:t>
      </w:r>
    </w:p>
    <w:p w14:paraId="5680CC7B" w14:textId="197739D5" w:rsidR="005B3BF2" w:rsidRPr="00F451F2" w:rsidRDefault="002C539D" w:rsidP="002C539D">
      <w:pPr>
        <w:rPr>
          <w:rFonts w:eastAsia="宋体"/>
          <w:lang w:eastAsia="zh-CN"/>
        </w:rPr>
      </w:pPr>
      <w:r w:rsidRPr="00F451F2">
        <w:rPr>
          <w:rFonts w:hint="eastAsia"/>
          <w:lang w:eastAsia="zh-CN"/>
        </w:rPr>
        <w:t>有的时候，要认识应许的应验，我们需要从新约圣经作者如何回应和引用旧约圣经经文来看。福音书的作者常常说：“</w:t>
      </w:r>
      <w:proofErr w:type="gramStart"/>
      <w:r w:rsidRPr="00F451F2">
        <w:rPr>
          <w:rFonts w:hint="eastAsia"/>
          <w:lang w:eastAsia="zh-CN"/>
        </w:rPr>
        <w:t>这样这样</w:t>
      </w:r>
      <w:proofErr w:type="gramEnd"/>
      <w:r w:rsidRPr="00F451F2">
        <w:rPr>
          <w:rFonts w:hint="eastAsia"/>
          <w:lang w:eastAsia="zh-CN"/>
        </w:rPr>
        <w:t>因为</w:t>
      </w:r>
      <w:proofErr w:type="gramStart"/>
      <w:r w:rsidRPr="00F451F2">
        <w:rPr>
          <w:rFonts w:hint="eastAsia"/>
          <w:lang w:eastAsia="zh-CN"/>
        </w:rPr>
        <w:t>那样那样</w:t>
      </w:r>
      <w:proofErr w:type="gramEnd"/>
      <w:r w:rsidRPr="00F451F2">
        <w:rPr>
          <w:rFonts w:hint="eastAsia"/>
          <w:lang w:eastAsia="zh-CN"/>
        </w:rPr>
        <w:t>可以得着应验。”所以我们可以借助圣经中的串珠、以及《新约引用旧约》（美国麦种传道会，</w:t>
      </w:r>
      <w:r w:rsidRPr="00F451F2">
        <w:rPr>
          <w:lang w:eastAsia="zh-CN"/>
        </w:rPr>
        <w:t>2012</w:t>
      </w:r>
      <w:r w:rsidRPr="00F451F2">
        <w:rPr>
          <w:rFonts w:hint="eastAsia"/>
          <w:lang w:eastAsia="zh-CN"/>
        </w:rPr>
        <w:t>）或类似的工具书来获得帮助。</w:t>
      </w:r>
    </w:p>
    <w:p w14:paraId="4FA53D74" w14:textId="7AFBA089" w:rsidR="005B3BF2" w:rsidRPr="00F451F2" w:rsidRDefault="004B169D" w:rsidP="004B169D">
      <w:pPr>
        <w:pStyle w:val="Heading2"/>
        <w:rPr>
          <w:highlight w:val="white"/>
          <w:lang w:eastAsia="zh-CN"/>
        </w:rPr>
      </w:pPr>
      <w:bookmarkStart w:id="9" w:name="_Hlk526168181"/>
      <w:r w:rsidRPr="00F451F2">
        <w:rPr>
          <w:highlight w:val="white"/>
          <w:lang w:eastAsia="zh-CN"/>
        </w:rPr>
        <w:t xml:space="preserve">D. </w:t>
      </w:r>
      <w:r w:rsidRPr="00F451F2">
        <w:rPr>
          <w:rFonts w:hint="eastAsia"/>
          <w:highlight w:val="white"/>
          <w:lang w:eastAsia="zh-CN"/>
        </w:rPr>
        <w:t>预表（</w:t>
      </w:r>
      <w:r w:rsidRPr="00F451F2">
        <w:rPr>
          <w:highlight w:val="white"/>
          <w:lang w:eastAsia="zh-CN"/>
        </w:rPr>
        <w:t>Typology</w:t>
      </w:r>
      <w:r w:rsidRPr="00F451F2">
        <w:rPr>
          <w:rFonts w:hint="eastAsia"/>
          <w:highlight w:val="white"/>
          <w:lang w:eastAsia="zh-CN"/>
        </w:rPr>
        <w:t>）</w:t>
      </w:r>
    </w:p>
    <w:bookmarkEnd w:id="9"/>
    <w:p w14:paraId="11337AB6" w14:textId="0085ADE7" w:rsidR="005B3BF2" w:rsidRPr="00F451F2" w:rsidRDefault="0033683C" w:rsidP="004B169D">
      <w:pPr>
        <w:rPr>
          <w:lang w:eastAsia="zh-CN"/>
        </w:rPr>
      </w:pPr>
      <w:r w:rsidRPr="00F451F2">
        <w:rPr>
          <w:rFonts w:hint="eastAsia"/>
          <w:lang w:eastAsia="zh-CN"/>
        </w:rPr>
        <w:t>在</w:t>
      </w:r>
      <w:r w:rsidR="008B2E6B" w:rsidRPr="00F451F2">
        <w:rPr>
          <w:rFonts w:hint="eastAsia"/>
          <w:lang w:eastAsia="zh-CN"/>
        </w:rPr>
        <w:t>应许</w:t>
      </w:r>
      <w:r w:rsidR="008B2E6B" w:rsidRPr="00F451F2">
        <w:rPr>
          <w:lang w:eastAsia="zh-CN"/>
        </w:rPr>
        <w:t>-</w:t>
      </w:r>
      <w:r w:rsidR="008B2E6B" w:rsidRPr="00F451F2">
        <w:rPr>
          <w:rFonts w:hint="eastAsia"/>
          <w:lang w:eastAsia="zh-CN"/>
        </w:rPr>
        <w:t>应验这样的一个模式中，有一个预设是说神不仅仅会说话，而且神是历史的主。因为神是历史的主，所以他能使用自己的护理之能使一些事件发生、或者让一些人的生命存在，以代表将要发生的事或将要来到的人，换句话说，神用历史上</w:t>
      </w:r>
      <w:r w:rsidR="00B672BD" w:rsidRPr="00F451F2">
        <w:rPr>
          <w:rFonts w:ascii="Times New Roman" w:eastAsiaTheme="minorEastAsia" w:hAnsi="Times New Roman" w:hint="eastAsia"/>
          <w:sz w:val="21"/>
          <w:szCs w:val="21"/>
          <w:lang w:eastAsia="zh-CN"/>
        </w:rPr>
        <w:t>先前</w:t>
      </w:r>
      <w:r w:rsidR="008B2E6B" w:rsidRPr="00F451F2">
        <w:rPr>
          <w:rFonts w:hint="eastAsia"/>
          <w:lang w:eastAsia="zh-CN"/>
        </w:rPr>
        <w:t>存在的人事物预先表示将要来到的人事物。</w:t>
      </w:r>
    </w:p>
    <w:p w14:paraId="6DB783C1" w14:textId="21E5E8C4" w:rsidR="008B2E6B" w:rsidRPr="00F451F2" w:rsidRDefault="008B2E6B" w:rsidP="004B169D">
      <w:pPr>
        <w:rPr>
          <w:lang w:eastAsia="zh-CN"/>
        </w:rPr>
      </w:pPr>
      <w:r w:rsidRPr="00F451F2">
        <w:rPr>
          <w:rFonts w:hint="eastAsia"/>
          <w:lang w:eastAsia="zh-CN"/>
        </w:rPr>
        <w:t>神学上将</w:t>
      </w:r>
      <w:proofErr w:type="gramStart"/>
      <w:r w:rsidRPr="00F451F2">
        <w:rPr>
          <w:rFonts w:hint="eastAsia"/>
          <w:lang w:eastAsia="zh-CN"/>
        </w:rPr>
        <w:t>神这样</w:t>
      </w:r>
      <w:proofErr w:type="gramEnd"/>
      <w:r w:rsidRPr="00F451F2">
        <w:rPr>
          <w:rFonts w:hint="eastAsia"/>
          <w:lang w:eastAsia="zh-CN"/>
        </w:rPr>
        <w:t>的做工方式称之为预表，也就是预先表示。预表是一个圣经神学工具，神预先用某个人事物表示将来的某个人事物，这是神用来教导祂百姓的工具，为要让祂的百姓凭着先存的去认识那以后要来的。神有意地让一些人事物发生或存在，并有机地将它与未来更伟大、更重要的人事物发生联系，这样当神的百姓见到后来的人事物时，便能更好地理解它</w:t>
      </w:r>
      <w:r w:rsidRPr="00F451F2">
        <w:rPr>
          <w:lang w:eastAsia="zh-CN"/>
        </w:rPr>
        <w:t>/</w:t>
      </w:r>
      <w:r w:rsidRPr="00F451F2">
        <w:rPr>
          <w:rFonts w:hint="eastAsia"/>
          <w:lang w:eastAsia="zh-CN"/>
        </w:rPr>
        <w:t>他的含义。</w:t>
      </w:r>
    </w:p>
    <w:p w14:paraId="0C1F63D3" w14:textId="61FB9C1F" w:rsidR="008B2E6B" w:rsidRPr="00F451F2" w:rsidRDefault="008B2E6B" w:rsidP="004B169D">
      <w:pPr>
        <w:rPr>
          <w:lang w:eastAsia="zh-CN"/>
        </w:rPr>
      </w:pPr>
      <w:r w:rsidRPr="00F451F2">
        <w:rPr>
          <w:rFonts w:hint="eastAsia"/>
          <w:lang w:eastAsia="zh-CN"/>
        </w:rPr>
        <w:t>让我来举一个例子。例如在</w:t>
      </w:r>
      <w:bookmarkStart w:id="10" w:name="_Hlk526168191"/>
      <w:r w:rsidRPr="00F451F2">
        <w:rPr>
          <w:rFonts w:hint="eastAsia"/>
          <w:lang w:eastAsia="zh-CN"/>
        </w:rPr>
        <w:t>罗马书</w:t>
      </w:r>
      <w:r w:rsidRPr="00F451F2">
        <w:rPr>
          <w:lang w:eastAsia="zh-CN"/>
        </w:rPr>
        <w:t>5:14</w:t>
      </w:r>
      <w:r w:rsidRPr="00F451F2">
        <w:rPr>
          <w:rFonts w:hint="eastAsia"/>
          <w:lang w:eastAsia="zh-CN"/>
        </w:rPr>
        <w:t>，圣经说：</w:t>
      </w:r>
    </w:p>
    <w:p w14:paraId="0CA13046" w14:textId="5E233FA8" w:rsidR="008B2E6B" w:rsidRPr="00F451F2" w:rsidRDefault="008B2E6B" w:rsidP="008B2E6B">
      <w:pPr>
        <w:ind w:leftChars="200" w:left="440"/>
        <w:rPr>
          <w:rFonts w:ascii="黑体" w:eastAsia="黑体" w:hAnsi="黑体"/>
          <w:lang w:eastAsia="zh-CN"/>
        </w:rPr>
      </w:pPr>
      <w:r w:rsidRPr="00F451F2">
        <w:rPr>
          <w:rFonts w:ascii="黑体" w:eastAsia="黑体" w:hAnsi="黑体" w:hint="eastAsia"/>
          <w:lang w:eastAsia="zh-CN"/>
        </w:rPr>
        <w:t>然而从亚当到摩西，死就作了王，连那些不与亚当犯一样罪过的，也在他的权下。亚当乃是那以后要来之人的预像。</w:t>
      </w:r>
    </w:p>
    <w:bookmarkEnd w:id="10"/>
    <w:p w14:paraId="7026974E" w14:textId="100DB19A" w:rsidR="004B169D" w:rsidRPr="00F451F2" w:rsidRDefault="008B2E6B" w:rsidP="004B169D">
      <w:pPr>
        <w:rPr>
          <w:lang w:eastAsia="zh-CN"/>
        </w:rPr>
      </w:pPr>
      <w:r w:rsidRPr="00F451F2">
        <w:rPr>
          <w:rFonts w:hint="eastAsia"/>
          <w:lang w:eastAsia="zh-CN"/>
        </w:rPr>
        <w:t>保罗并不是简单地在比较亚当和基督，保罗是在说亚当是一个历史性的预表，亚当指向基督，对亚当的认识可以帮助我们理解和更好地认识亚当所预表的那一位是怎样的身份和会做成怎样的工作：</w:t>
      </w:r>
      <w:r w:rsidR="00CC2375" w:rsidRPr="00F451F2">
        <w:rPr>
          <w:rFonts w:hint="eastAsia"/>
          <w:lang w:eastAsia="zh-CN"/>
        </w:rPr>
        <w:t>这是一个关系性的预表，关键是一人影响了众人。</w:t>
      </w:r>
      <w:r w:rsidRPr="00F451F2">
        <w:rPr>
          <w:rFonts w:hint="eastAsia"/>
          <w:lang w:eastAsia="zh-CN"/>
        </w:rPr>
        <w:t>亚当和基督都是某种意义上与人联合的人类代表，一个带来死亡和过犯、一个带来生命。基督不是简单地重复（或反向重复）亚当所做的，基督比亚当更伟大</w:t>
      </w:r>
      <w:r w:rsidR="00A17791" w:rsidRPr="00F451F2">
        <w:rPr>
          <w:rFonts w:hint="eastAsia"/>
          <w:lang w:eastAsia="zh-CN"/>
        </w:rPr>
        <w:t>（后面说“</w:t>
      </w:r>
      <w:r w:rsidR="00A17791" w:rsidRPr="00F451F2">
        <w:rPr>
          <w:rFonts w:hint="eastAsia"/>
          <w:b/>
          <w:u w:val="single"/>
          <w:lang w:eastAsia="zh-CN"/>
        </w:rPr>
        <w:t>过犯不如恩赐</w:t>
      </w:r>
      <w:r w:rsidR="00A17791" w:rsidRPr="00F451F2">
        <w:rPr>
          <w:rFonts w:hint="eastAsia"/>
          <w:lang w:eastAsia="zh-CN"/>
        </w:rPr>
        <w:t>”）。预表指向的是比预表本身更伟大的那一位。</w:t>
      </w:r>
    </w:p>
    <w:p w14:paraId="2AED017A" w14:textId="75A27934" w:rsidR="000037D1" w:rsidRPr="00F451F2" w:rsidRDefault="00A17791" w:rsidP="00F451F2">
      <w:pPr>
        <w:rPr>
          <w:highlight w:val="white"/>
        </w:rPr>
      </w:pPr>
      <w:r w:rsidRPr="00F451F2">
        <w:rPr>
          <w:rFonts w:hint="eastAsia"/>
          <w:highlight w:val="white"/>
          <w:lang w:eastAsia="zh-CN"/>
        </w:rPr>
        <w:t>但是我们也要注意，预表并不是比喻，预表也不是在表记和实质之间每一点都可以建立连接和对应的关系。</w:t>
      </w:r>
      <w:r w:rsidRPr="00F451F2">
        <w:rPr>
          <w:rFonts w:hint="eastAsia"/>
          <w:highlight w:val="white"/>
        </w:rPr>
        <w:t>有的时候基督徒会过度地解释比喻和预表，例如在解释好撒马利亚人的比喻时，有人认为那客店就是教会、客店的老板就是保罗，油和酒就是圣礼，等等。或者有人在解释大卫打败歌利亚作为一个预表时，解释说大卫捡起来的五颗石头代表信心、盼望、爱心，力量和荣耀等等。你看到这样解释的错误之处吗？</w:t>
      </w:r>
      <w:r w:rsidR="00FF7151" w:rsidRPr="00F451F2">
        <w:rPr>
          <w:rFonts w:hint="eastAsia"/>
          <w:highlight w:val="white"/>
        </w:rPr>
        <w:t>预表方面，大家</w:t>
      </w:r>
      <w:r w:rsidR="00D80BB6" w:rsidRPr="00F451F2">
        <w:rPr>
          <w:rFonts w:ascii="Times New Roman" w:eastAsiaTheme="minorEastAsia" w:hAnsi="Times New Roman" w:hint="eastAsia"/>
          <w:sz w:val="21"/>
          <w:szCs w:val="21"/>
          <w:highlight w:val="white"/>
        </w:rPr>
        <w:t>也许还记得，</w:t>
      </w:r>
      <w:r w:rsidR="00FF7151" w:rsidRPr="00F451F2">
        <w:rPr>
          <w:rFonts w:hint="eastAsia"/>
          <w:highlight w:val="white"/>
        </w:rPr>
        <w:t>我在第一课讲到</w:t>
      </w:r>
      <w:r w:rsidR="00D274B3" w:rsidRPr="00F451F2">
        <w:rPr>
          <w:rFonts w:hint="eastAsia"/>
          <w:highlight w:val="white"/>
        </w:rPr>
        <w:t>圣经神学的主题时，曾经举救赎为例，并列举了圣经中与此相关的事件的脉络，除了杀逾越节的羔羊，和赎罪祭，我也提到了喇合的红线，但这个，如果</w:t>
      </w:r>
      <w:r w:rsidR="00D274B3" w:rsidRPr="00F451F2">
        <w:rPr>
          <w:rFonts w:hint="eastAsia"/>
          <w:highlight w:val="white"/>
        </w:rPr>
        <w:lastRenderedPageBreak/>
        <w:t>认为是耶稣十字架代赎的预表，有人就会认为有些牵强。当然，</w:t>
      </w:r>
      <w:r w:rsidR="00042673" w:rsidRPr="00F451F2">
        <w:rPr>
          <w:rFonts w:hint="eastAsia"/>
          <w:highlight w:val="white"/>
        </w:rPr>
        <w:t>你不能只是因为简单的</w:t>
      </w:r>
      <w:r w:rsidR="00D274B3" w:rsidRPr="00F451F2">
        <w:rPr>
          <w:rFonts w:hint="eastAsia"/>
          <w:highlight w:val="white"/>
        </w:rPr>
        <w:t>字面的关联，</w:t>
      </w:r>
      <w:r w:rsidR="00042673" w:rsidRPr="00F451F2">
        <w:rPr>
          <w:rFonts w:hint="eastAsia"/>
          <w:highlight w:val="white"/>
        </w:rPr>
        <w:t>就认为它与救赎的主题有关系，</w:t>
      </w:r>
      <w:r w:rsidR="00D274B3" w:rsidRPr="00F451F2">
        <w:rPr>
          <w:rFonts w:hint="eastAsia"/>
          <w:highlight w:val="white"/>
        </w:rPr>
        <w:t>就好像你看到哪里出现红色，你就把它跟代赎联系起来，那会造成很多错误的解释</w:t>
      </w:r>
      <w:r w:rsidR="00042673" w:rsidRPr="00F451F2">
        <w:rPr>
          <w:rFonts w:hint="eastAsia"/>
          <w:highlight w:val="white"/>
        </w:rPr>
        <w:t>。但喇合的红线并不是简单的字面关联，它</w:t>
      </w:r>
      <w:r w:rsidR="00A90C2E" w:rsidRPr="00F451F2">
        <w:rPr>
          <w:rFonts w:ascii="Times New Roman" w:eastAsiaTheme="minorEastAsia" w:hAnsi="Times New Roman" w:hint="eastAsia"/>
          <w:sz w:val="21"/>
          <w:szCs w:val="21"/>
          <w:highlight w:val="white"/>
        </w:rPr>
        <w:t>与救赎</w:t>
      </w:r>
      <w:r w:rsidR="00A90C2E" w:rsidRPr="00F451F2">
        <w:rPr>
          <w:rFonts w:ascii="Times New Roman" w:eastAsiaTheme="minorEastAsia" w:hAnsi="Times New Roman" w:hint="eastAsia"/>
          <w:sz w:val="21"/>
          <w:szCs w:val="21"/>
          <w:highlight w:val="white"/>
          <w:lang w:eastAsia="zh-CN"/>
        </w:rPr>
        <w:t>有</w:t>
      </w:r>
      <w:r w:rsidR="00C004F9" w:rsidRPr="00F451F2">
        <w:rPr>
          <w:rFonts w:hint="eastAsia"/>
          <w:highlight w:val="white"/>
        </w:rPr>
        <w:t>主题和结构上的</w:t>
      </w:r>
      <w:r w:rsidR="00042673" w:rsidRPr="00F451F2">
        <w:rPr>
          <w:rFonts w:hint="eastAsia"/>
          <w:highlight w:val="white"/>
        </w:rPr>
        <w:t>关联。就如马太·亨利解释这段经文时说，</w:t>
      </w:r>
      <w:r w:rsidR="00E55F72" w:rsidRPr="00F451F2">
        <w:rPr>
          <w:rFonts w:ascii="宋体" w:eastAsia="宋体" w:hAnsi="宋体" w:cs="宋体"/>
          <w:highlight w:val="white"/>
        </w:rPr>
        <w:t>这红线</w:t>
      </w:r>
      <w:r w:rsidR="002F3F81" w:rsidRPr="00F451F2">
        <w:rPr>
          <w:rFonts w:hint="eastAsia"/>
          <w:highlight w:val="white"/>
        </w:rPr>
        <w:t>系在喇合</w:t>
      </w:r>
      <w:r w:rsidR="006C2E89" w:rsidRPr="00F451F2">
        <w:rPr>
          <w:rFonts w:ascii="Times New Roman" w:eastAsiaTheme="minorEastAsia" w:hAnsi="Times New Roman" w:hint="eastAsia"/>
          <w:sz w:val="21"/>
          <w:szCs w:val="21"/>
          <w:highlight w:val="white"/>
        </w:rPr>
        <w:t>的</w:t>
      </w:r>
      <w:r w:rsidR="002F3F81" w:rsidRPr="00F451F2">
        <w:rPr>
          <w:rFonts w:hint="eastAsia"/>
          <w:highlight w:val="white"/>
        </w:rPr>
        <w:t>房屋上，作为标记，就没有一个以色列士兵会攻击在这家里的人，这就好像涂在以色列人门框上的血，保护以色列家头生的免于灭命天使所执行的审判，有人认</w:t>
      </w:r>
      <w:r w:rsidR="002F3F81" w:rsidRPr="00F451F2">
        <w:rPr>
          <w:rFonts w:ascii="宋体" w:eastAsia="宋体" w:hAnsi="宋体" w:cs="宋体"/>
          <w:highlight w:val="white"/>
        </w:rPr>
        <w:t>为这也代表了信徒在基督</w:t>
      </w:r>
      <w:r w:rsidR="000037D1" w:rsidRPr="00F451F2">
        <w:rPr>
          <w:rFonts w:ascii="宋体" w:eastAsia="宋体" w:hAnsi="宋体" w:cs="宋体"/>
          <w:highlight w:val="white"/>
        </w:rPr>
        <w:t>洁净我们良心之</w:t>
      </w:r>
      <w:r w:rsidR="002F3F81" w:rsidRPr="00F451F2">
        <w:rPr>
          <w:rFonts w:hint="eastAsia"/>
          <w:highlight w:val="white"/>
        </w:rPr>
        <w:t>血的保护下得着安全。</w:t>
      </w:r>
      <w:r w:rsidR="000037D1" w:rsidRPr="00F451F2">
        <w:rPr>
          <w:rStyle w:val="FootnoteReference"/>
          <w:highlight w:val="white"/>
        </w:rPr>
        <w:footnoteReference w:id="1"/>
      </w:r>
      <w:r w:rsidR="006C2E89" w:rsidRPr="00F451F2">
        <w:rPr>
          <w:rFonts w:ascii="Times New Roman" w:eastAsiaTheme="minorEastAsia" w:hAnsi="Times New Roman" w:hint="eastAsia"/>
          <w:sz w:val="21"/>
          <w:szCs w:val="21"/>
          <w:highlight w:val="white"/>
        </w:rPr>
        <w:t>因此你可以说</w:t>
      </w:r>
      <w:r w:rsidR="003A1EDC" w:rsidRPr="00F451F2">
        <w:rPr>
          <w:rFonts w:ascii="Times New Roman" w:eastAsiaTheme="minorEastAsia" w:hAnsi="Times New Roman" w:hint="eastAsia"/>
          <w:sz w:val="21"/>
          <w:szCs w:val="21"/>
          <w:highlight w:val="white"/>
        </w:rPr>
        <w:t>，在救赎的主题上</w:t>
      </w:r>
      <w:r w:rsidR="006C2E89" w:rsidRPr="00F451F2">
        <w:rPr>
          <w:rFonts w:ascii="Times New Roman" w:eastAsiaTheme="minorEastAsia" w:hAnsi="Times New Roman" w:hint="eastAsia"/>
          <w:sz w:val="21"/>
          <w:szCs w:val="21"/>
          <w:highlight w:val="white"/>
        </w:rPr>
        <w:t>它</w:t>
      </w:r>
      <w:r w:rsidR="003A1EDC" w:rsidRPr="00F451F2">
        <w:rPr>
          <w:rFonts w:ascii="Times New Roman" w:eastAsiaTheme="minorEastAsia" w:hAnsi="Times New Roman" w:hint="eastAsia"/>
          <w:sz w:val="21"/>
          <w:szCs w:val="21"/>
          <w:highlight w:val="white"/>
        </w:rPr>
        <w:t>有某种指示性特征</w:t>
      </w:r>
      <w:r w:rsidR="006C2E89" w:rsidRPr="00F451F2">
        <w:rPr>
          <w:rFonts w:ascii="Times New Roman" w:eastAsiaTheme="minorEastAsia" w:hAnsi="Times New Roman" w:hint="eastAsia"/>
          <w:sz w:val="21"/>
          <w:szCs w:val="21"/>
          <w:highlight w:val="white"/>
        </w:rPr>
        <w:t>，但可能还不能强到可以称为预表</w:t>
      </w:r>
      <w:r w:rsidR="003A1EDC" w:rsidRPr="00F451F2">
        <w:rPr>
          <w:rFonts w:ascii="Times New Roman" w:eastAsiaTheme="minorEastAsia" w:hAnsi="Times New Roman" w:hint="eastAsia"/>
          <w:sz w:val="21"/>
          <w:szCs w:val="21"/>
          <w:highlight w:val="white"/>
        </w:rPr>
        <w:t>，因为它没有一个关于代赎的关键要素，就是藉着代替性的流血之死，使人得赦免和拯救</w:t>
      </w:r>
      <w:r w:rsidR="006C2E89" w:rsidRPr="00F451F2">
        <w:rPr>
          <w:rFonts w:ascii="Times New Roman" w:eastAsiaTheme="minorEastAsia" w:hAnsi="Times New Roman" w:hint="eastAsia"/>
          <w:sz w:val="21"/>
          <w:szCs w:val="21"/>
          <w:highlight w:val="white"/>
        </w:rPr>
        <w:t>。</w:t>
      </w:r>
    </w:p>
    <w:p w14:paraId="069DC43E" w14:textId="20A71209" w:rsidR="00A17791" w:rsidRPr="00F451F2" w:rsidRDefault="006C2E89" w:rsidP="00F451F2">
      <w:pPr>
        <w:rPr>
          <w:rFonts w:eastAsia="宋体"/>
          <w:highlight w:val="white"/>
          <w:lang w:eastAsia="zh-CN"/>
        </w:rPr>
      </w:pPr>
      <w:r w:rsidRPr="00F451F2">
        <w:rPr>
          <w:rFonts w:ascii="Times New Roman" w:eastAsiaTheme="minorEastAsia" w:hAnsi="Times New Roman" w:hint="eastAsia"/>
          <w:sz w:val="21"/>
          <w:szCs w:val="21"/>
          <w:highlight w:val="white"/>
          <w:lang w:eastAsia="zh-CN"/>
        </w:rPr>
        <w:t>因此，</w:t>
      </w:r>
      <w:r w:rsidR="000037D1" w:rsidRPr="00F451F2">
        <w:rPr>
          <w:rFonts w:hint="eastAsia"/>
          <w:highlight w:val="white"/>
          <w:lang w:eastAsia="zh-CN"/>
        </w:rPr>
        <w:t>在关于预表的解释上，</w:t>
      </w:r>
      <w:r w:rsidR="00D274B3" w:rsidRPr="00F451F2">
        <w:rPr>
          <w:rFonts w:eastAsia="宋体" w:hint="eastAsia"/>
          <w:highlight w:val="white"/>
          <w:lang w:eastAsia="zh-CN"/>
        </w:rPr>
        <w:t>为了</w:t>
      </w:r>
      <w:r w:rsidR="00A17791" w:rsidRPr="00F451F2">
        <w:rPr>
          <w:rFonts w:eastAsia="宋体" w:hint="eastAsia"/>
          <w:highlight w:val="white"/>
          <w:lang w:eastAsia="zh-CN"/>
        </w:rPr>
        <w:t>避免错误的解释</w:t>
      </w:r>
      <w:r w:rsidR="00D274B3" w:rsidRPr="00F451F2">
        <w:rPr>
          <w:rFonts w:eastAsia="宋体" w:hint="eastAsia"/>
          <w:highlight w:val="white"/>
          <w:lang w:eastAsia="zh-CN"/>
        </w:rPr>
        <w:t>，</w:t>
      </w:r>
      <w:r w:rsidR="000037D1" w:rsidRPr="00F451F2">
        <w:rPr>
          <w:rFonts w:eastAsia="宋体" w:hint="eastAsia"/>
          <w:highlight w:val="white"/>
          <w:lang w:eastAsia="zh-CN"/>
        </w:rPr>
        <w:t>有人主张</w:t>
      </w:r>
      <w:r w:rsidR="00A17791" w:rsidRPr="00F451F2">
        <w:rPr>
          <w:rFonts w:eastAsia="宋体" w:hint="eastAsia"/>
          <w:highlight w:val="white"/>
          <w:lang w:eastAsia="zh-CN"/>
        </w:rPr>
        <w:t>一个很安全简单的方式，就是看圣经有没有说</w:t>
      </w:r>
      <w:r w:rsidR="00D274B3" w:rsidRPr="00F451F2">
        <w:rPr>
          <w:rFonts w:eastAsia="宋体" w:hint="eastAsia"/>
          <w:highlight w:val="white"/>
          <w:lang w:eastAsia="zh-CN"/>
        </w:rPr>
        <w:t>。</w:t>
      </w:r>
      <w:r w:rsidR="000037D1" w:rsidRPr="00F451F2">
        <w:rPr>
          <w:rFonts w:eastAsia="宋体" w:hint="eastAsia"/>
          <w:highlight w:val="white"/>
        </w:rPr>
        <w:t>比如</w:t>
      </w:r>
      <w:r w:rsidR="00A17791" w:rsidRPr="00F451F2">
        <w:rPr>
          <w:rFonts w:eastAsia="宋体" w:hint="eastAsia"/>
          <w:highlight w:val="white"/>
        </w:rPr>
        <w:t>圣经的确说了耶稣是末后的亚当，亚当是耶稣的预像；圣经的确说耶稣是亚伯拉罕的后裔、新以色列、大卫的伟大后裔，那么亚伯拉罕的后裔、以色列和大卫的确是耶稣的预表。</w:t>
      </w:r>
      <w:r w:rsidR="000037D1" w:rsidRPr="00F451F2">
        <w:rPr>
          <w:rFonts w:eastAsia="宋体" w:hint="eastAsia"/>
          <w:highlight w:val="white"/>
        </w:rPr>
        <w:t>这就非常明确。</w:t>
      </w:r>
    </w:p>
    <w:p w14:paraId="1DD25D00" w14:textId="4019C843" w:rsidR="00A17791" w:rsidRPr="00F451F2" w:rsidRDefault="00A17791" w:rsidP="00A17791">
      <w:pPr>
        <w:rPr>
          <w:lang w:eastAsia="zh-CN"/>
        </w:rPr>
      </w:pPr>
      <w:r w:rsidRPr="00F451F2">
        <w:rPr>
          <w:rFonts w:hint="eastAsia"/>
          <w:lang w:eastAsia="zh-CN"/>
        </w:rPr>
        <w:t>圣经同样描述耶稣是逾越节的羊羔，是一次献上就完全的祭，是圣殿，是好牧人，是君王、祭司、先知，是摩西击打的磐石，是真正的出埃及，是以色列的真葡萄树，是安息日之主。</w:t>
      </w:r>
    </w:p>
    <w:p w14:paraId="38249266" w14:textId="446B9D57" w:rsidR="00A17791" w:rsidRPr="00F451F2" w:rsidRDefault="00A17791" w:rsidP="00A17791">
      <w:pPr>
        <w:rPr>
          <w:lang w:eastAsia="zh-CN"/>
        </w:rPr>
      </w:pPr>
      <w:r w:rsidRPr="00F451F2">
        <w:rPr>
          <w:rFonts w:hint="eastAsia"/>
          <w:lang w:eastAsia="zh-CN"/>
        </w:rPr>
        <w:t>所以</w:t>
      </w:r>
      <w:r w:rsidR="005D3ADC" w:rsidRPr="00F451F2">
        <w:rPr>
          <w:rFonts w:hint="eastAsia"/>
          <w:lang w:eastAsia="zh-CN"/>
        </w:rPr>
        <w:t>我们可以往回看，重新认识上面所提到的这些旧约的礼仪、人物和事件，并且说这些都是基督的“</w:t>
      </w:r>
      <w:r w:rsidR="005F4DC9" w:rsidRPr="00F451F2">
        <w:rPr>
          <w:rFonts w:ascii="Times New Roman" w:eastAsiaTheme="minorEastAsia" w:hAnsi="Times New Roman" w:hint="eastAsia"/>
          <w:sz w:val="21"/>
          <w:szCs w:val="21"/>
          <w:lang w:eastAsia="zh-CN"/>
        </w:rPr>
        <w:t>预表</w:t>
      </w:r>
      <w:r w:rsidR="005D3ADC" w:rsidRPr="00F451F2">
        <w:rPr>
          <w:rFonts w:hint="eastAsia"/>
          <w:lang w:eastAsia="zh-CN"/>
        </w:rPr>
        <w:t>”。那么，为什么我们一定要说过去的某个人事物是基督的预表呢？</w:t>
      </w:r>
    </w:p>
    <w:p w14:paraId="5F80F1E0" w14:textId="2B17D6BA" w:rsidR="00D80BB6" w:rsidRPr="00F451F2" w:rsidRDefault="005D3ADC" w:rsidP="005D3ADC">
      <w:pPr>
        <w:rPr>
          <w:rFonts w:ascii="Times New Roman" w:eastAsiaTheme="minorEastAsia" w:hAnsi="Times New Roman"/>
          <w:sz w:val="21"/>
          <w:szCs w:val="21"/>
          <w:lang w:eastAsia="zh-CN"/>
        </w:rPr>
      </w:pPr>
      <w:r w:rsidRPr="00F451F2">
        <w:rPr>
          <w:rFonts w:hint="eastAsia"/>
          <w:lang w:eastAsia="zh-CN"/>
        </w:rPr>
        <w:t>因为这会直接支配我们会怎样解释基督的位格和工作。例如，当我们说基督是圣殿的时候，旧约的圣殿模式帮助我们理解基督作为圣殿：圣灵以特别的方式住在他里面，基督帮助我们得以在他里面与神相交和亲近。</w:t>
      </w:r>
    </w:p>
    <w:p w14:paraId="70CC0FF7" w14:textId="4C957A42" w:rsidR="00D80BB6" w:rsidRPr="00F451F2" w:rsidRDefault="005D3ADC" w:rsidP="005D3ADC">
      <w:pPr>
        <w:rPr>
          <w:rFonts w:ascii="Times New Roman" w:eastAsiaTheme="minorEastAsia" w:hAnsi="Times New Roman"/>
          <w:sz w:val="21"/>
          <w:szCs w:val="21"/>
          <w:lang w:eastAsia="zh-CN"/>
        </w:rPr>
      </w:pPr>
      <w:r w:rsidRPr="00F451F2">
        <w:rPr>
          <w:rFonts w:hint="eastAsia"/>
          <w:lang w:eastAsia="zh-CN"/>
        </w:rPr>
        <w:t>诗篇</w:t>
      </w:r>
      <w:r w:rsidRPr="00F451F2">
        <w:rPr>
          <w:lang w:eastAsia="zh-CN"/>
        </w:rPr>
        <w:t>143:12</w:t>
      </w:r>
      <w:r w:rsidRPr="00F451F2">
        <w:rPr>
          <w:rFonts w:hint="eastAsia"/>
          <w:lang w:eastAsia="zh-CN"/>
        </w:rPr>
        <w:t>中有哪些表像吗？我认为有两个：大卫和仆人。大卫是以色列的君王，这是圣经的主题之一，而在这节经文中君王这个词却和仆人这个词联系在一起，大卫是仆人。耶稣是君王，同时也是仆人。如果我们回溯和前溯君王的主题，并且回溯和前溯仆人的主题，就会发现这两者之间在耶稣身上得着奇妙的合一。</w:t>
      </w:r>
    </w:p>
    <w:p w14:paraId="79F4BCB9" w14:textId="77777777" w:rsidR="005D3ADC" w:rsidRPr="00F451F2" w:rsidRDefault="005D3ADC" w:rsidP="005D3ADC">
      <w:pPr>
        <w:rPr>
          <w:lang w:eastAsia="zh-CN"/>
        </w:rPr>
      </w:pPr>
      <w:r w:rsidRPr="00F451F2">
        <w:rPr>
          <w:rFonts w:hint="eastAsia"/>
          <w:lang w:eastAsia="zh-CN"/>
        </w:rPr>
        <w:t>在以赛亚书</w:t>
      </w:r>
      <w:r w:rsidRPr="00F451F2">
        <w:rPr>
          <w:lang w:eastAsia="zh-CN"/>
        </w:rPr>
        <w:t>49</w:t>
      </w:r>
      <w:r w:rsidRPr="00F451F2">
        <w:rPr>
          <w:rFonts w:hint="eastAsia"/>
          <w:lang w:eastAsia="zh-CN"/>
        </w:rPr>
        <w:t>章，是耶和华的仆人将犹太人和外邦人连接在一起，</w:t>
      </w:r>
      <w:r w:rsidRPr="00F451F2">
        <w:rPr>
          <w:lang w:eastAsia="zh-CN"/>
        </w:rPr>
        <w:t>53</w:t>
      </w:r>
      <w:r w:rsidRPr="00F451F2">
        <w:rPr>
          <w:rFonts w:hint="eastAsia"/>
          <w:lang w:eastAsia="zh-CN"/>
        </w:rPr>
        <w:t>章中仆人为神百姓的罪而受苦。然后到马太福音</w:t>
      </w:r>
      <w:r w:rsidRPr="00F451F2">
        <w:rPr>
          <w:lang w:eastAsia="zh-CN"/>
        </w:rPr>
        <w:t>12</w:t>
      </w:r>
      <w:r w:rsidRPr="00F451F2">
        <w:rPr>
          <w:rFonts w:hint="eastAsia"/>
          <w:lang w:eastAsia="zh-CN"/>
        </w:rPr>
        <w:t>章，我们读到</w:t>
      </w:r>
      <w:proofErr w:type="gramStart"/>
      <w:r w:rsidRPr="00F451F2">
        <w:rPr>
          <w:rFonts w:hint="eastAsia"/>
          <w:lang w:eastAsia="zh-CN"/>
        </w:rPr>
        <w:t>父神这样</w:t>
      </w:r>
      <w:proofErr w:type="gramEnd"/>
      <w:r w:rsidRPr="00F451F2">
        <w:rPr>
          <w:rFonts w:hint="eastAsia"/>
          <w:lang w:eastAsia="zh-CN"/>
        </w:rPr>
        <w:t>说耶稣：“</w:t>
      </w:r>
      <w:r w:rsidRPr="00F451F2">
        <w:rPr>
          <w:rFonts w:hint="eastAsia"/>
          <w:b/>
          <w:u w:val="single"/>
          <w:lang w:eastAsia="zh-CN"/>
        </w:rPr>
        <w:t>看哪！我的仆人，我所拣选、所亲爱、心里所喜悦的，我要将我的灵赐给他；他必将公理传给外邦。</w:t>
      </w:r>
      <w:r w:rsidRPr="00F451F2">
        <w:rPr>
          <w:rFonts w:hint="eastAsia"/>
          <w:lang w:eastAsia="zh-CN"/>
        </w:rPr>
        <w:t>”</w:t>
      </w:r>
    </w:p>
    <w:p w14:paraId="370F6D60" w14:textId="1516A790" w:rsidR="005D3ADC" w:rsidRPr="00F451F2" w:rsidRDefault="005D3ADC" w:rsidP="005D3ADC">
      <w:pPr>
        <w:rPr>
          <w:rFonts w:ascii="Times New Roman" w:eastAsiaTheme="minorEastAsia" w:hAnsi="Times New Roman"/>
          <w:sz w:val="21"/>
          <w:szCs w:val="21"/>
          <w:lang w:eastAsia="zh-CN"/>
        </w:rPr>
      </w:pPr>
      <w:r w:rsidRPr="00F451F2">
        <w:rPr>
          <w:rFonts w:hint="eastAsia"/>
          <w:lang w:eastAsia="zh-CN"/>
        </w:rPr>
        <w:t>看起来，耶稣就是诗篇</w:t>
      </w:r>
      <w:r w:rsidRPr="00F451F2">
        <w:rPr>
          <w:lang w:eastAsia="zh-CN"/>
        </w:rPr>
        <w:t>143:12</w:t>
      </w:r>
      <w:r w:rsidRPr="00F451F2">
        <w:rPr>
          <w:rFonts w:hint="eastAsia"/>
          <w:lang w:eastAsia="zh-CN"/>
        </w:rPr>
        <w:t>所指向的仆人，父神爱耶稣，父神会剪除耶稣的仇敌，父神也会听耶稣的祷告。</w:t>
      </w:r>
    </w:p>
    <w:p w14:paraId="2127024D" w14:textId="2E9E3DF2" w:rsidR="005D3ADC" w:rsidRPr="00F451F2" w:rsidRDefault="005D3ADC" w:rsidP="005D3ADC">
      <w:pPr>
        <w:rPr>
          <w:lang w:eastAsia="zh-CN"/>
        </w:rPr>
      </w:pPr>
      <w:r w:rsidRPr="00F451F2">
        <w:rPr>
          <w:rFonts w:hint="eastAsia"/>
          <w:lang w:eastAsia="zh-CN"/>
        </w:rPr>
        <w:t>接下来我们认识最后一个故事大纲工具：</w:t>
      </w:r>
    </w:p>
    <w:p w14:paraId="07BB4111" w14:textId="0FB4F741" w:rsidR="005D3ADC" w:rsidRPr="00F451F2" w:rsidRDefault="005D3ADC" w:rsidP="005D3ADC">
      <w:pPr>
        <w:pStyle w:val="Heading2"/>
        <w:rPr>
          <w:lang w:eastAsia="zh-CN"/>
        </w:rPr>
      </w:pPr>
      <w:bookmarkStart w:id="11" w:name="_Hlk526168208"/>
      <w:r w:rsidRPr="00F451F2">
        <w:rPr>
          <w:lang w:eastAsia="zh-CN"/>
        </w:rPr>
        <w:t xml:space="preserve">E. </w:t>
      </w:r>
      <w:r w:rsidR="00DB7DBB" w:rsidRPr="00F451F2">
        <w:rPr>
          <w:rFonts w:hint="eastAsia"/>
          <w:lang w:eastAsia="zh-CN"/>
        </w:rPr>
        <w:t>连</w:t>
      </w:r>
      <w:r w:rsidRPr="00F451F2">
        <w:rPr>
          <w:rFonts w:hint="eastAsia"/>
          <w:lang w:eastAsia="zh-CN"/>
        </w:rPr>
        <w:t>续性和不</w:t>
      </w:r>
      <w:r w:rsidR="00DB7DBB" w:rsidRPr="00F451F2">
        <w:rPr>
          <w:rFonts w:hint="eastAsia"/>
          <w:lang w:eastAsia="zh-CN"/>
        </w:rPr>
        <w:t>连</w:t>
      </w:r>
      <w:r w:rsidRPr="00F451F2">
        <w:rPr>
          <w:rFonts w:hint="eastAsia"/>
          <w:lang w:eastAsia="zh-CN"/>
        </w:rPr>
        <w:t>续性（</w:t>
      </w:r>
      <w:r w:rsidRPr="00F451F2">
        <w:rPr>
          <w:lang w:eastAsia="zh-CN"/>
        </w:rPr>
        <w:t>Continuity and Discontinuity</w:t>
      </w:r>
      <w:r w:rsidRPr="00F451F2">
        <w:rPr>
          <w:rFonts w:hint="eastAsia"/>
          <w:lang w:eastAsia="zh-CN"/>
        </w:rPr>
        <w:t>）</w:t>
      </w:r>
    </w:p>
    <w:bookmarkEnd w:id="11"/>
    <w:p w14:paraId="3429639E" w14:textId="578A3A41" w:rsidR="005B3BF2" w:rsidRPr="00F451F2" w:rsidRDefault="00AB70C4" w:rsidP="005D3ADC">
      <w:pPr>
        <w:rPr>
          <w:lang w:eastAsia="zh-CN"/>
        </w:rPr>
      </w:pPr>
      <w:r w:rsidRPr="00F451F2">
        <w:rPr>
          <w:rFonts w:hint="eastAsia"/>
          <w:lang w:eastAsia="zh-CN"/>
        </w:rPr>
        <w:t>应许和实现之间的区别，或者预表和成就之间的区别，不能简单地被解释成一种从轻到重、显著到不显著的过渡或移动。虽然圣经的叙事是连续的，但是圣经也把从应许到成就描述为从影子到实体（</w:t>
      </w:r>
      <w:proofErr w:type="gramStart"/>
      <w:r w:rsidRPr="00F451F2">
        <w:rPr>
          <w:rFonts w:hint="eastAsia"/>
          <w:lang w:eastAsia="zh-CN"/>
        </w:rPr>
        <w:t>歌罗西</w:t>
      </w:r>
      <w:proofErr w:type="gramEnd"/>
      <w:r w:rsidRPr="00F451F2">
        <w:rPr>
          <w:rFonts w:hint="eastAsia"/>
          <w:lang w:eastAsia="zh-CN"/>
        </w:rPr>
        <w:t>书</w:t>
      </w:r>
      <w:r w:rsidRPr="00F451F2">
        <w:rPr>
          <w:lang w:eastAsia="zh-CN"/>
        </w:rPr>
        <w:t>2:17</w:t>
      </w:r>
      <w:r w:rsidRPr="00F451F2">
        <w:rPr>
          <w:rFonts w:hint="eastAsia"/>
          <w:lang w:eastAsia="zh-CN"/>
        </w:rPr>
        <w:t>）、从形状到真实（希伯来书</w:t>
      </w:r>
      <w:r w:rsidRPr="00F451F2">
        <w:rPr>
          <w:lang w:eastAsia="zh-CN"/>
        </w:rPr>
        <w:t>8:5</w:t>
      </w:r>
      <w:r w:rsidRPr="00F451F2">
        <w:rPr>
          <w:rFonts w:hint="eastAsia"/>
          <w:lang w:eastAsia="zh-CN"/>
        </w:rPr>
        <w:t>）、从记号到记号所表述的真理（约翰福音</w:t>
      </w:r>
      <w:r w:rsidRPr="00F451F2">
        <w:rPr>
          <w:lang w:eastAsia="zh-CN"/>
        </w:rPr>
        <w:t>4:23</w:t>
      </w:r>
      <w:r w:rsidRPr="00F451F2">
        <w:rPr>
          <w:rFonts w:hint="eastAsia"/>
          <w:lang w:eastAsia="zh-CN"/>
        </w:rPr>
        <w:t>，</w:t>
      </w:r>
      <w:r w:rsidRPr="00F451F2">
        <w:rPr>
          <w:lang w:eastAsia="zh-CN"/>
        </w:rPr>
        <w:t>15:1</w:t>
      </w:r>
      <w:r w:rsidRPr="00F451F2">
        <w:rPr>
          <w:rFonts w:hint="eastAsia"/>
          <w:lang w:eastAsia="zh-CN"/>
        </w:rPr>
        <w:t>）。所以，预表和成就之间不仅仅是连续性地增长，也有不连续的跳跃，这种跳跃是就好像是从一个维</w:t>
      </w:r>
      <w:proofErr w:type="gramStart"/>
      <w:r w:rsidRPr="00F451F2">
        <w:rPr>
          <w:rFonts w:hint="eastAsia"/>
          <w:lang w:eastAsia="zh-CN"/>
        </w:rPr>
        <w:t>度进入</w:t>
      </w:r>
      <w:proofErr w:type="gramEnd"/>
      <w:r w:rsidRPr="00F451F2">
        <w:rPr>
          <w:rFonts w:hint="eastAsia"/>
          <w:lang w:eastAsia="zh-CN"/>
        </w:rPr>
        <w:t>到另</w:t>
      </w:r>
      <w:r w:rsidRPr="00F451F2">
        <w:rPr>
          <w:rFonts w:hint="eastAsia"/>
          <w:lang w:eastAsia="zh-CN"/>
        </w:rPr>
        <w:lastRenderedPageBreak/>
        <w:t>一个维度、一个纪元进入到另一个纪元。</w:t>
      </w:r>
    </w:p>
    <w:p w14:paraId="37E0DC65" w14:textId="3BE69605" w:rsidR="00AB70C4" w:rsidRPr="00F451F2" w:rsidRDefault="00AB70C4" w:rsidP="00AB70C4">
      <w:pPr>
        <w:rPr>
          <w:lang w:eastAsia="zh-CN"/>
        </w:rPr>
      </w:pPr>
      <w:r w:rsidRPr="00F451F2">
        <w:rPr>
          <w:rFonts w:hint="eastAsia"/>
          <w:lang w:eastAsia="zh-CN"/>
        </w:rPr>
        <w:t>这一点非常重要，这意味着说一个</w:t>
      </w:r>
      <w:proofErr w:type="gramStart"/>
      <w:r w:rsidRPr="00F451F2">
        <w:rPr>
          <w:rFonts w:hint="eastAsia"/>
          <w:lang w:eastAsia="zh-CN"/>
        </w:rPr>
        <w:t>预像或者</w:t>
      </w:r>
      <w:proofErr w:type="gramEnd"/>
      <w:r w:rsidRPr="00F451F2">
        <w:rPr>
          <w:rFonts w:hint="eastAsia"/>
          <w:lang w:eastAsia="zh-CN"/>
        </w:rPr>
        <w:t>应许指向的是未来的成就，但是</w:t>
      </w:r>
      <w:proofErr w:type="gramStart"/>
      <w:r w:rsidRPr="00F451F2">
        <w:rPr>
          <w:rFonts w:hint="eastAsia"/>
          <w:lang w:eastAsia="zh-CN"/>
        </w:rPr>
        <w:t>那成就</w:t>
      </w:r>
      <w:proofErr w:type="gramEnd"/>
      <w:r w:rsidRPr="00F451F2">
        <w:rPr>
          <w:rFonts w:hint="eastAsia"/>
          <w:lang w:eastAsia="zh-CN"/>
        </w:rPr>
        <w:t>是实质性的、是故事的本质所在，而不是</w:t>
      </w:r>
      <w:proofErr w:type="gramStart"/>
      <w:r w:rsidRPr="00F451F2">
        <w:rPr>
          <w:rFonts w:hint="eastAsia"/>
          <w:lang w:eastAsia="zh-CN"/>
        </w:rPr>
        <w:t>和预像在</w:t>
      </w:r>
      <w:proofErr w:type="gramEnd"/>
      <w:r w:rsidRPr="00F451F2">
        <w:rPr>
          <w:rFonts w:hint="eastAsia"/>
          <w:lang w:eastAsia="zh-CN"/>
        </w:rPr>
        <w:t>同一个层面上的。</w:t>
      </w:r>
    </w:p>
    <w:p w14:paraId="6AC84D77" w14:textId="1D8003E8" w:rsidR="00D80BB6" w:rsidRPr="00F451F2" w:rsidRDefault="00AB70C4" w:rsidP="00AB70C4">
      <w:pPr>
        <w:rPr>
          <w:rFonts w:ascii="Times New Roman" w:eastAsiaTheme="minorEastAsia" w:hAnsi="Times New Roman"/>
          <w:sz w:val="21"/>
          <w:szCs w:val="21"/>
          <w:lang w:eastAsia="zh-CN"/>
        </w:rPr>
      </w:pPr>
      <w:r w:rsidRPr="00F451F2">
        <w:rPr>
          <w:rFonts w:eastAsia="宋体" w:hint="eastAsia"/>
          <w:lang w:eastAsia="zh-CN"/>
        </w:rPr>
        <w:t>我们刚才看到诗篇</w:t>
      </w:r>
      <w:r w:rsidRPr="00F451F2">
        <w:rPr>
          <w:rFonts w:eastAsia="宋体"/>
          <w:lang w:eastAsia="zh-CN"/>
        </w:rPr>
        <w:t>143:12</w:t>
      </w:r>
      <w:r w:rsidRPr="00F451F2">
        <w:rPr>
          <w:rFonts w:eastAsia="宋体" w:hint="eastAsia"/>
          <w:lang w:eastAsia="zh-CN"/>
        </w:rPr>
        <w:t>与基督之间的连续性，那么不连续性在哪里呢？这是令我们感到惊讶的。耶稣如何扮演仆人的角色？</w:t>
      </w:r>
      <w:r w:rsidR="0043537A" w:rsidRPr="00F451F2">
        <w:rPr>
          <w:rFonts w:eastAsia="宋体" w:hint="eastAsia"/>
          <w:lang w:eastAsia="zh-CN"/>
        </w:rPr>
        <w:t>新约圣经很清楚地告诉我们：基督作为神的仇敌而被剪除。换句话说，当神要把祂的百姓从仇敌——罪和死亡——面前拯救出来的时候，神的做法是把祂的儿子和仆人看为仇敌而钉死在十字架上，让祂的仆人偿还了罪的代价。然后，耶稣得着了天上地下的权柄、成为真正的君王。这是君王和仆人这两个主题如何在新约圣经中交汇，我想这并不是大卫想到王权的时候会想到的。</w:t>
      </w:r>
    </w:p>
    <w:p w14:paraId="25AF3C61" w14:textId="536A3597" w:rsidR="0043537A" w:rsidRPr="00F451F2" w:rsidRDefault="0043537A" w:rsidP="00AB70C4">
      <w:pPr>
        <w:rPr>
          <w:rFonts w:eastAsia="宋体"/>
          <w:lang w:eastAsia="zh-CN"/>
        </w:rPr>
      </w:pPr>
      <w:r w:rsidRPr="00F451F2">
        <w:rPr>
          <w:rFonts w:eastAsia="宋体" w:hint="eastAsia"/>
          <w:lang w:eastAsia="zh-CN"/>
        </w:rPr>
        <w:t>所以，基督徒的盼望并不是仅仅在于从应许到实现的连续性进展，更是那种不连续的、质的飞跃。耶稣把所有的主题都汇集在一起，成就在他的受死和复活上。这是我们的盼望所在，那些预表</w:t>
      </w:r>
      <w:r w:rsidR="003D0D92" w:rsidRPr="00F451F2">
        <w:rPr>
          <w:rFonts w:ascii="Times New Roman" w:eastAsiaTheme="minorEastAsia" w:hAnsi="Times New Roman" w:hint="eastAsia"/>
          <w:sz w:val="21"/>
          <w:szCs w:val="21"/>
          <w:lang w:eastAsia="zh-CN"/>
        </w:rPr>
        <w:t>本身</w:t>
      </w:r>
      <w:r w:rsidRPr="00F451F2">
        <w:rPr>
          <w:rFonts w:eastAsia="宋体" w:hint="eastAsia"/>
          <w:lang w:eastAsia="zh-CN"/>
        </w:rPr>
        <w:t>并不能带给我们盼望，大卫做王（哪怕是永远的王）都不能给我们带来盼望，我们的盼望在基督里。</w:t>
      </w:r>
    </w:p>
    <w:p w14:paraId="2150BDF3" w14:textId="53228B29" w:rsidR="00D80BB6" w:rsidRPr="00F451F2" w:rsidRDefault="0043537A" w:rsidP="00F451F2">
      <w:pPr>
        <w:pStyle w:val="Heading1"/>
        <w:rPr>
          <w:rFonts w:ascii="Times New Roman" w:eastAsiaTheme="minorEastAsia" w:hAnsi="Times New Roman"/>
          <w:sz w:val="21"/>
          <w:szCs w:val="21"/>
          <w:lang w:eastAsia="zh-CN"/>
        </w:rPr>
      </w:pPr>
      <w:bookmarkStart w:id="12" w:name="_Hlk526168219"/>
      <w:r w:rsidRPr="00F451F2">
        <w:rPr>
          <w:rFonts w:hint="eastAsia"/>
          <w:lang w:eastAsia="zh-CN"/>
        </w:rPr>
        <w:t>总结</w:t>
      </w:r>
      <w:bookmarkEnd w:id="12"/>
    </w:p>
    <w:p w14:paraId="3B388ABC" w14:textId="042AC78C" w:rsidR="0043537A" w:rsidRPr="00F451F2" w:rsidRDefault="0043537A" w:rsidP="0043537A">
      <w:pPr>
        <w:rPr>
          <w:lang w:eastAsia="zh-CN"/>
        </w:rPr>
      </w:pPr>
      <w:r w:rsidRPr="00F451F2">
        <w:rPr>
          <w:rFonts w:hint="eastAsia"/>
          <w:lang w:eastAsia="zh-CN"/>
        </w:rPr>
        <w:t>最后，让我们来总结一下，要正确理解一段经文所需要的工具</w:t>
      </w:r>
      <w:r w:rsidR="003D0D92" w:rsidRPr="00F451F2">
        <w:rPr>
          <w:rFonts w:ascii="Times New Roman" w:eastAsiaTheme="minorEastAsia" w:hAnsi="Times New Roman" w:hint="eastAsia"/>
          <w:sz w:val="21"/>
          <w:szCs w:val="21"/>
          <w:lang w:eastAsia="zh-CN"/>
        </w:rPr>
        <w:t>箱</w:t>
      </w:r>
      <w:r w:rsidRPr="00F451F2">
        <w:rPr>
          <w:rFonts w:hint="eastAsia"/>
          <w:lang w:eastAsia="zh-CN"/>
        </w:rPr>
        <w:t>。圣经神学从释经工具</w:t>
      </w:r>
      <w:r w:rsidR="003D0D92" w:rsidRPr="00F451F2">
        <w:rPr>
          <w:rFonts w:ascii="Times New Roman" w:eastAsiaTheme="minorEastAsia" w:hAnsi="Times New Roman" w:hint="eastAsia"/>
          <w:sz w:val="21"/>
          <w:szCs w:val="21"/>
          <w:lang w:eastAsia="zh-CN"/>
        </w:rPr>
        <w:t>箱</w:t>
      </w:r>
      <w:r w:rsidRPr="00F451F2">
        <w:rPr>
          <w:rFonts w:hint="eastAsia"/>
          <w:lang w:eastAsia="zh-CN"/>
        </w:rPr>
        <w:t>开始，然后我们需要使用故事大纲这一工具</w:t>
      </w:r>
      <w:r w:rsidR="003D0D92" w:rsidRPr="00F451F2">
        <w:rPr>
          <w:rFonts w:ascii="Times New Roman" w:eastAsiaTheme="minorEastAsia" w:hAnsi="Times New Roman" w:hint="eastAsia"/>
          <w:sz w:val="21"/>
          <w:szCs w:val="21"/>
          <w:lang w:eastAsia="zh-CN"/>
        </w:rPr>
        <w:t>箱</w:t>
      </w:r>
      <w:r w:rsidRPr="00F451F2">
        <w:rPr>
          <w:rFonts w:hint="eastAsia"/>
          <w:lang w:eastAsia="zh-CN"/>
        </w:rPr>
        <w:t>，从</w:t>
      </w:r>
      <w:r w:rsidR="003D0D92" w:rsidRPr="00F451F2">
        <w:rPr>
          <w:rFonts w:ascii="Times New Roman" w:eastAsiaTheme="minorEastAsia" w:hAnsi="Times New Roman" w:hint="eastAsia"/>
          <w:sz w:val="21"/>
          <w:szCs w:val="21"/>
          <w:lang w:eastAsia="zh-CN"/>
        </w:rPr>
        <w:t>情节</w:t>
      </w:r>
      <w:r w:rsidRPr="00F451F2">
        <w:rPr>
          <w:rFonts w:hint="eastAsia"/>
          <w:lang w:eastAsia="zh-CN"/>
        </w:rPr>
        <w:t>、应许、主题、预表等工具来解析这些经文，最后我们需要思考</w:t>
      </w:r>
      <w:r w:rsidR="003D0D92" w:rsidRPr="00F451F2">
        <w:rPr>
          <w:rFonts w:ascii="Times New Roman" w:eastAsiaTheme="minorEastAsia" w:hAnsi="Times New Roman" w:hint="eastAsia"/>
          <w:sz w:val="21"/>
          <w:szCs w:val="21"/>
          <w:lang w:eastAsia="zh-CN"/>
        </w:rPr>
        <w:t>延</w:t>
      </w:r>
      <w:r w:rsidRPr="00F451F2">
        <w:rPr>
          <w:rFonts w:hint="eastAsia"/>
          <w:lang w:eastAsia="zh-CN"/>
        </w:rPr>
        <w:t>续性和</w:t>
      </w:r>
      <w:proofErr w:type="gramStart"/>
      <w:r w:rsidRPr="00F451F2">
        <w:rPr>
          <w:rFonts w:hint="eastAsia"/>
          <w:lang w:eastAsia="zh-CN"/>
        </w:rPr>
        <w:t>不</w:t>
      </w:r>
      <w:proofErr w:type="gramEnd"/>
      <w:r w:rsidR="003D0D92" w:rsidRPr="00F451F2">
        <w:rPr>
          <w:rFonts w:ascii="Times New Roman" w:eastAsiaTheme="minorEastAsia" w:hAnsi="Times New Roman" w:hint="eastAsia"/>
          <w:sz w:val="21"/>
          <w:szCs w:val="21"/>
          <w:lang w:eastAsia="zh-CN"/>
        </w:rPr>
        <w:t>延</w:t>
      </w:r>
      <w:r w:rsidRPr="00F451F2">
        <w:rPr>
          <w:rFonts w:hint="eastAsia"/>
          <w:lang w:eastAsia="zh-CN"/>
        </w:rPr>
        <w:t>续性的问题。</w:t>
      </w:r>
    </w:p>
    <w:p w14:paraId="0EFD9177" w14:textId="4787928D" w:rsidR="005B3BF2" w:rsidRPr="00F451F2" w:rsidRDefault="0043537A" w:rsidP="005B3BF2">
      <w:pPr>
        <w:rPr>
          <w:lang w:eastAsia="zh-CN"/>
        </w:rPr>
      </w:pPr>
      <w:r w:rsidRPr="00F451F2">
        <w:rPr>
          <w:rFonts w:hint="eastAsia"/>
          <w:lang w:eastAsia="zh-CN"/>
        </w:rPr>
        <w:t>最终，这些工具的目的都是为了让我们思想君王的故事、仆人的故事、国度的故事、盟约的故事，并且联系到这些故事所要成就的实质上，帮助我们看到神作为作者和</w:t>
      </w:r>
      <w:r w:rsidR="00BE376C" w:rsidRPr="00F451F2">
        <w:rPr>
          <w:rFonts w:hint="eastAsia"/>
          <w:lang w:eastAsia="zh-CN"/>
        </w:rPr>
        <w:t>主角</w:t>
      </w:r>
      <w:r w:rsidRPr="00F451F2">
        <w:rPr>
          <w:rFonts w:hint="eastAsia"/>
          <w:lang w:eastAsia="zh-CN"/>
        </w:rPr>
        <w:t>如何让整本圣经的中心和高潮都成就在神透过耶稣基督得荣耀这一伟大的历史事实上。</w:t>
      </w:r>
      <w:r w:rsidR="005B3BF2" w:rsidRPr="00F451F2">
        <w:rPr>
          <w:rFonts w:ascii="Helvetica" w:eastAsia="Calibri" w:hAnsi="Helvetica" w:cs="Calibri"/>
          <w:highlight w:val="white"/>
          <w:vertAlign w:val="superscript"/>
          <w:lang w:eastAsia="zh-CN"/>
        </w:rPr>
        <w:t xml:space="preserve"> </w:t>
      </w:r>
      <w:bookmarkEnd w:id="0"/>
      <w:bookmarkEnd w:id="1"/>
    </w:p>
    <w:sectPr w:rsidR="005B3BF2" w:rsidRPr="00F451F2"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46650" w14:textId="77777777" w:rsidR="007D032D" w:rsidRDefault="007D032D" w:rsidP="00455E33">
      <w:pPr>
        <w:spacing w:after="0"/>
      </w:pPr>
      <w:r>
        <w:separator/>
      </w:r>
    </w:p>
  </w:endnote>
  <w:endnote w:type="continuationSeparator" w:id="0">
    <w:p w14:paraId="3C141F44" w14:textId="77777777" w:rsidR="007D032D" w:rsidRDefault="007D032D"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Segoe UI"/>
    <w:charset w:val="00"/>
    <w:family w:val="auto"/>
    <w:pitch w:val="variable"/>
    <w:sig w:usb0="E1000AEF" w:usb1="5000A1FF" w:usb2="00000000" w:usb3="00000000" w:csb0="000001BF" w:csb1="00000000"/>
  </w:font>
  <w:font w:name="Helvetica Neue Light">
    <w:altName w:val="Corbel"/>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9CB85" w14:textId="77777777" w:rsidR="001E02D2" w:rsidRDefault="001E02D2"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1E02D2" w:rsidRDefault="001E02D2"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E4E12" w14:textId="243767D2" w:rsidR="001E02D2" w:rsidRDefault="001E02D2"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3A1EDC">
      <w:rPr>
        <w:rStyle w:val="PageNumber"/>
        <w:noProof/>
      </w:rPr>
      <w:t>1</w:t>
    </w:r>
    <w:r>
      <w:rPr>
        <w:rStyle w:val="PageNumber"/>
      </w:rPr>
      <w:fldChar w:fldCharType="end"/>
    </w:r>
  </w:p>
  <w:p w14:paraId="45A5BA84" w14:textId="77777777" w:rsidR="001E02D2" w:rsidRDefault="001E02D2"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EDCF3" w14:textId="77777777" w:rsidR="007D032D" w:rsidRDefault="007D032D" w:rsidP="00455E33">
      <w:pPr>
        <w:spacing w:after="0"/>
      </w:pPr>
      <w:r>
        <w:separator/>
      </w:r>
    </w:p>
  </w:footnote>
  <w:footnote w:type="continuationSeparator" w:id="0">
    <w:p w14:paraId="563F6BB0" w14:textId="77777777" w:rsidR="007D032D" w:rsidRDefault="007D032D" w:rsidP="00455E33">
      <w:pPr>
        <w:spacing w:after="0"/>
      </w:pPr>
      <w:r>
        <w:continuationSeparator/>
      </w:r>
    </w:p>
  </w:footnote>
  <w:footnote w:id="1">
    <w:p w14:paraId="627DE868" w14:textId="118B9652" w:rsidR="000037D1" w:rsidRPr="00F451F2" w:rsidRDefault="000037D1">
      <w:pPr>
        <w:pStyle w:val="FootnoteText"/>
        <w:rPr>
          <w:lang w:eastAsia="zh-CN"/>
        </w:rPr>
      </w:pPr>
      <w:r>
        <w:rPr>
          <w:rStyle w:val="FootnoteReference"/>
        </w:rPr>
        <w:footnoteRef/>
      </w:r>
      <w:r>
        <w:t xml:space="preserve"> </w:t>
      </w:r>
      <w:r w:rsidRPr="00F451F2">
        <w:rPr>
          <w:rStyle w:val="s1"/>
        </w:rPr>
        <w:t xml:space="preserve">Henry, M. (1994). </w:t>
      </w:r>
      <w:r w:rsidRPr="00F451F2">
        <w:rPr>
          <w:rStyle w:val="s2"/>
          <w:i/>
          <w:iCs/>
          <w:color w:val="0000FF"/>
        </w:rPr>
        <w:t>Matthew Henry’s commentary on the whole Bible: complete and unabridged in one volume</w:t>
      </w:r>
      <w:r w:rsidRPr="00F451F2">
        <w:rPr>
          <w:rStyle w:val="s1"/>
        </w:rPr>
        <w:t xml:space="preserve"> (p. 293). Peabody: Hendrickson.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9EF"/>
    <w:multiLevelType w:val="hybridMultilevel"/>
    <w:tmpl w:val="3E2215FE"/>
    <w:lvl w:ilvl="0" w:tplc="7B6C41AE">
      <w:start w:val="1"/>
      <w:numFmt w:val="bullet"/>
      <w:lvlText w:val=""/>
      <w:lvlJc w:val="left"/>
      <w:pPr>
        <w:tabs>
          <w:tab w:val="num" w:pos="7099"/>
        </w:tabs>
        <w:ind w:left="7099" w:hanging="360"/>
      </w:pPr>
      <w:rPr>
        <w:rFonts w:ascii="Wingdings" w:hAnsi="Wingdings" w:hint="default"/>
      </w:rPr>
    </w:lvl>
    <w:lvl w:ilvl="1" w:tplc="04090003" w:tentative="1">
      <w:start w:val="1"/>
      <w:numFmt w:val="bullet"/>
      <w:lvlText w:val="o"/>
      <w:lvlJc w:val="left"/>
      <w:pPr>
        <w:tabs>
          <w:tab w:val="num" w:pos="7819"/>
        </w:tabs>
        <w:ind w:left="7819" w:hanging="360"/>
      </w:pPr>
      <w:rPr>
        <w:rFonts w:ascii="Courier New" w:hAnsi="Courier New" w:cs="Courier New" w:hint="default"/>
      </w:rPr>
    </w:lvl>
    <w:lvl w:ilvl="2" w:tplc="04090005" w:tentative="1">
      <w:start w:val="1"/>
      <w:numFmt w:val="bullet"/>
      <w:lvlText w:val=""/>
      <w:lvlJc w:val="left"/>
      <w:pPr>
        <w:tabs>
          <w:tab w:val="num" w:pos="8539"/>
        </w:tabs>
        <w:ind w:left="8539" w:hanging="360"/>
      </w:pPr>
      <w:rPr>
        <w:rFonts w:ascii="Wingdings" w:hAnsi="Wingdings" w:hint="default"/>
      </w:rPr>
    </w:lvl>
    <w:lvl w:ilvl="3" w:tplc="04090001" w:tentative="1">
      <w:start w:val="1"/>
      <w:numFmt w:val="bullet"/>
      <w:lvlText w:val=""/>
      <w:lvlJc w:val="left"/>
      <w:pPr>
        <w:tabs>
          <w:tab w:val="num" w:pos="9259"/>
        </w:tabs>
        <w:ind w:left="9259" w:hanging="360"/>
      </w:pPr>
      <w:rPr>
        <w:rFonts w:ascii="Symbol" w:hAnsi="Symbol" w:hint="default"/>
      </w:rPr>
    </w:lvl>
    <w:lvl w:ilvl="4" w:tplc="04090003" w:tentative="1">
      <w:start w:val="1"/>
      <w:numFmt w:val="bullet"/>
      <w:lvlText w:val="o"/>
      <w:lvlJc w:val="left"/>
      <w:pPr>
        <w:tabs>
          <w:tab w:val="num" w:pos="9979"/>
        </w:tabs>
        <w:ind w:left="9979" w:hanging="360"/>
      </w:pPr>
      <w:rPr>
        <w:rFonts w:ascii="Courier New" w:hAnsi="Courier New" w:cs="Courier New" w:hint="default"/>
      </w:rPr>
    </w:lvl>
    <w:lvl w:ilvl="5" w:tplc="04090005" w:tentative="1">
      <w:start w:val="1"/>
      <w:numFmt w:val="bullet"/>
      <w:lvlText w:val=""/>
      <w:lvlJc w:val="left"/>
      <w:pPr>
        <w:tabs>
          <w:tab w:val="num" w:pos="10699"/>
        </w:tabs>
        <w:ind w:left="10699" w:hanging="360"/>
      </w:pPr>
      <w:rPr>
        <w:rFonts w:ascii="Wingdings" w:hAnsi="Wingdings" w:hint="default"/>
      </w:rPr>
    </w:lvl>
    <w:lvl w:ilvl="6" w:tplc="04090001" w:tentative="1">
      <w:start w:val="1"/>
      <w:numFmt w:val="bullet"/>
      <w:lvlText w:val=""/>
      <w:lvlJc w:val="left"/>
      <w:pPr>
        <w:tabs>
          <w:tab w:val="num" w:pos="11419"/>
        </w:tabs>
        <w:ind w:left="11419" w:hanging="360"/>
      </w:pPr>
      <w:rPr>
        <w:rFonts w:ascii="Symbol" w:hAnsi="Symbol" w:hint="default"/>
      </w:rPr>
    </w:lvl>
    <w:lvl w:ilvl="7" w:tplc="04090003" w:tentative="1">
      <w:start w:val="1"/>
      <w:numFmt w:val="bullet"/>
      <w:lvlText w:val="o"/>
      <w:lvlJc w:val="left"/>
      <w:pPr>
        <w:tabs>
          <w:tab w:val="num" w:pos="12139"/>
        </w:tabs>
        <w:ind w:left="12139" w:hanging="360"/>
      </w:pPr>
      <w:rPr>
        <w:rFonts w:ascii="Courier New" w:hAnsi="Courier New" w:cs="Courier New" w:hint="default"/>
      </w:rPr>
    </w:lvl>
    <w:lvl w:ilvl="8" w:tplc="04090005" w:tentative="1">
      <w:start w:val="1"/>
      <w:numFmt w:val="bullet"/>
      <w:lvlText w:val=""/>
      <w:lvlJc w:val="left"/>
      <w:pPr>
        <w:tabs>
          <w:tab w:val="num" w:pos="12859"/>
        </w:tabs>
        <w:ind w:left="12859" w:hanging="360"/>
      </w:pPr>
      <w:rPr>
        <w:rFonts w:ascii="Wingdings" w:hAnsi="Wingdings" w:hint="default"/>
      </w:rPr>
    </w:lvl>
  </w:abstractNum>
  <w:abstractNum w:abstractNumId="1" w15:restartNumberingAfterBreak="0">
    <w:nsid w:val="01D568C3"/>
    <w:multiLevelType w:val="hybridMultilevel"/>
    <w:tmpl w:val="D4CC4AB8"/>
    <w:lvl w:ilvl="0" w:tplc="D0BC44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3758FB"/>
    <w:multiLevelType w:val="hybridMultilevel"/>
    <w:tmpl w:val="CDC244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A489E"/>
    <w:multiLevelType w:val="hybridMultilevel"/>
    <w:tmpl w:val="34B2E8F2"/>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7E80798"/>
    <w:multiLevelType w:val="hybridMultilevel"/>
    <w:tmpl w:val="48D228D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EF14DF"/>
    <w:multiLevelType w:val="hybridMultilevel"/>
    <w:tmpl w:val="B13017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042FDE"/>
    <w:multiLevelType w:val="hybridMultilevel"/>
    <w:tmpl w:val="3594F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86DBF"/>
    <w:multiLevelType w:val="hybridMultilevel"/>
    <w:tmpl w:val="23A4B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C2662"/>
    <w:multiLevelType w:val="hybridMultilevel"/>
    <w:tmpl w:val="4C0C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01D2F"/>
    <w:multiLevelType w:val="hybridMultilevel"/>
    <w:tmpl w:val="9F1A2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3B4DC0"/>
    <w:multiLevelType w:val="hybridMultilevel"/>
    <w:tmpl w:val="4EC699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155A25"/>
    <w:multiLevelType w:val="hybridMultilevel"/>
    <w:tmpl w:val="20C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FA7AFF"/>
    <w:multiLevelType w:val="hybridMultilevel"/>
    <w:tmpl w:val="D004BA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5EC3FD6"/>
    <w:multiLevelType w:val="hybridMultilevel"/>
    <w:tmpl w:val="703C44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6835C8A"/>
    <w:multiLevelType w:val="hybridMultilevel"/>
    <w:tmpl w:val="C2F83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702B7C"/>
    <w:multiLevelType w:val="hybridMultilevel"/>
    <w:tmpl w:val="361421AE"/>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1FD035FD"/>
    <w:multiLevelType w:val="hybridMultilevel"/>
    <w:tmpl w:val="F54C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338E1"/>
    <w:multiLevelType w:val="hybridMultilevel"/>
    <w:tmpl w:val="96D61E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1356BC5"/>
    <w:multiLevelType w:val="hybridMultilevel"/>
    <w:tmpl w:val="BCF8F2E0"/>
    <w:lvl w:ilvl="0" w:tplc="66E25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3586962"/>
    <w:multiLevelType w:val="hybridMultilevel"/>
    <w:tmpl w:val="BDC0FD12"/>
    <w:lvl w:ilvl="0" w:tplc="7B6C41A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853034"/>
    <w:multiLevelType w:val="hybridMultilevel"/>
    <w:tmpl w:val="F6ACC9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B73847"/>
    <w:multiLevelType w:val="hybridMultilevel"/>
    <w:tmpl w:val="90802796"/>
    <w:lvl w:ilvl="0" w:tplc="C0D65E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CF30887"/>
    <w:multiLevelType w:val="hybridMultilevel"/>
    <w:tmpl w:val="82AC90E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3DAE7056"/>
    <w:multiLevelType w:val="hybridMultilevel"/>
    <w:tmpl w:val="EAC07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A637D9"/>
    <w:multiLevelType w:val="hybridMultilevel"/>
    <w:tmpl w:val="994A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1E66BA"/>
    <w:multiLevelType w:val="hybridMultilevel"/>
    <w:tmpl w:val="58345D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B185E"/>
    <w:multiLevelType w:val="hybridMultilevel"/>
    <w:tmpl w:val="EDC05E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51C5F6E"/>
    <w:multiLevelType w:val="hybridMultilevel"/>
    <w:tmpl w:val="983E1AC6"/>
    <w:lvl w:ilvl="0" w:tplc="70B0A8EC">
      <w:start w:val="1"/>
      <w:numFmt w:val="japaneseCounting"/>
      <w:lvlText w:val="%1、"/>
      <w:lvlJc w:val="left"/>
      <w:pPr>
        <w:ind w:left="660" w:hanging="66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54861F5"/>
    <w:multiLevelType w:val="hybridMultilevel"/>
    <w:tmpl w:val="7862B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B803B0"/>
    <w:multiLevelType w:val="hybridMultilevel"/>
    <w:tmpl w:val="AC001D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884210"/>
    <w:multiLevelType w:val="hybridMultilevel"/>
    <w:tmpl w:val="10C6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D52FD"/>
    <w:multiLevelType w:val="hybridMultilevel"/>
    <w:tmpl w:val="1A4C212E"/>
    <w:lvl w:ilvl="0" w:tplc="C3C4CB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1402718"/>
    <w:multiLevelType w:val="hybridMultilevel"/>
    <w:tmpl w:val="1088A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C11A7"/>
    <w:multiLevelType w:val="hybridMultilevel"/>
    <w:tmpl w:val="0DDAE2AE"/>
    <w:lvl w:ilvl="0" w:tplc="B8E6CFC0">
      <w:start w:val="1"/>
      <w:numFmt w:val="decimal"/>
      <w:lvlText w:val="%1."/>
      <w:lvlJc w:val="left"/>
      <w:pPr>
        <w:ind w:left="1140" w:hanging="420"/>
      </w:pPr>
      <w:rPr>
        <w:color w:val="FF000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5" w15:restartNumberingAfterBreak="0">
    <w:nsid w:val="69E65996"/>
    <w:multiLevelType w:val="multilevel"/>
    <w:tmpl w:val="1C0C8190"/>
    <w:lvl w:ilvl="0">
      <w:start w:val="1"/>
      <w:numFmt w:val="bullet"/>
      <w:lvlText w:val="●"/>
      <w:lvlJc w:val="left"/>
      <w:pPr>
        <w:ind w:left="720" w:firstLine="360"/>
      </w:pPr>
      <w:rPr>
        <w:rFonts w:ascii="Calibri" w:eastAsia="Calibri" w:hAnsi="Calibri" w:cs="Calibri"/>
        <w:b w:val="0"/>
        <w:i w:val="0"/>
        <w:smallCaps w:val="0"/>
        <w:strike w:val="0"/>
        <w:color w:val="000000"/>
        <w:sz w:val="22"/>
        <w:u w:val="none"/>
        <w:vertAlign w:val="baseline"/>
      </w:rPr>
    </w:lvl>
    <w:lvl w:ilvl="1">
      <w:start w:val="1"/>
      <w:numFmt w:val="decimal"/>
      <w:lvlText w:val="%2."/>
      <w:lvlJc w:val="left"/>
      <w:pPr>
        <w:ind w:left="0" w:firstLine="0"/>
      </w:pPr>
      <w:rPr>
        <w:rFonts w:ascii="Calibri" w:eastAsia="Calibri" w:hAnsi="Calibri" w:cs="Calibri"/>
        <w:b w:val="0"/>
        <w:i w:val="0"/>
        <w:smallCaps w:val="0"/>
        <w:strike w:val="0"/>
        <w:color w:val="000000"/>
        <w:sz w:val="22"/>
        <w:u w:val="none"/>
        <w:vertAlign w:val="baseline"/>
      </w:rPr>
    </w:lvl>
    <w:lvl w:ilvl="2">
      <w:start w:val="1"/>
      <w:numFmt w:val="decimal"/>
      <w:lvlText w:val="%3."/>
      <w:lvlJc w:val="left"/>
      <w:pPr>
        <w:ind w:left="0" w:firstLine="0"/>
      </w:pPr>
      <w:rPr>
        <w:rFonts w:ascii="Calibri" w:eastAsia="Calibri" w:hAnsi="Calibri" w:cs="Calibri"/>
        <w:b w:val="0"/>
        <w:i w:val="0"/>
        <w:smallCaps w:val="0"/>
        <w:strike w:val="0"/>
        <w:color w:val="000000"/>
        <w:sz w:val="22"/>
        <w:u w:val="none"/>
        <w:vertAlign w:val="baseline"/>
      </w:rPr>
    </w:lvl>
    <w:lvl w:ilvl="3">
      <w:start w:val="1"/>
      <w:numFmt w:val="decimal"/>
      <w:lvlText w:val="%4."/>
      <w:lvlJc w:val="left"/>
      <w:pPr>
        <w:ind w:left="0" w:firstLine="0"/>
      </w:pPr>
      <w:rPr>
        <w:rFonts w:ascii="Calibri" w:eastAsia="Calibri" w:hAnsi="Calibri" w:cs="Calibri"/>
        <w:b w:val="0"/>
        <w:i w:val="0"/>
        <w:smallCaps w:val="0"/>
        <w:strike w:val="0"/>
        <w:color w:val="000000"/>
        <w:sz w:val="22"/>
        <w:u w:val="none"/>
        <w:vertAlign w:val="baseline"/>
      </w:rPr>
    </w:lvl>
    <w:lvl w:ilvl="4">
      <w:start w:val="1"/>
      <w:numFmt w:val="decimal"/>
      <w:lvlText w:val="%5."/>
      <w:lvlJc w:val="left"/>
      <w:pPr>
        <w:ind w:left="0" w:firstLine="0"/>
      </w:pPr>
      <w:rPr>
        <w:rFonts w:ascii="Calibri" w:eastAsia="Calibri" w:hAnsi="Calibri" w:cs="Calibri"/>
        <w:b w:val="0"/>
        <w:i w:val="0"/>
        <w:smallCaps w:val="0"/>
        <w:strike w:val="0"/>
        <w:color w:val="000000"/>
        <w:sz w:val="22"/>
        <w:u w:val="none"/>
        <w:vertAlign w:val="baseline"/>
      </w:rPr>
    </w:lvl>
    <w:lvl w:ilvl="5">
      <w:start w:val="1"/>
      <w:numFmt w:val="decimal"/>
      <w:lvlText w:val="%6."/>
      <w:lvlJc w:val="left"/>
      <w:pPr>
        <w:ind w:left="0" w:firstLine="0"/>
      </w:pPr>
      <w:rPr>
        <w:rFonts w:ascii="Calibri" w:eastAsia="Calibri" w:hAnsi="Calibri" w:cs="Calibri"/>
        <w:b w:val="0"/>
        <w:i w:val="0"/>
        <w:smallCaps w:val="0"/>
        <w:strike w:val="0"/>
        <w:color w:val="000000"/>
        <w:sz w:val="22"/>
        <w:u w:val="none"/>
        <w:vertAlign w:val="baseline"/>
      </w:rPr>
    </w:lvl>
    <w:lvl w:ilvl="6">
      <w:start w:val="1"/>
      <w:numFmt w:val="decimal"/>
      <w:lvlText w:val="%7."/>
      <w:lvlJc w:val="left"/>
      <w:pPr>
        <w:ind w:left="0" w:firstLine="0"/>
      </w:pPr>
      <w:rPr>
        <w:rFonts w:ascii="Calibri" w:eastAsia="Calibri" w:hAnsi="Calibri" w:cs="Calibri"/>
        <w:b w:val="0"/>
        <w:i w:val="0"/>
        <w:smallCaps w:val="0"/>
        <w:strike w:val="0"/>
        <w:color w:val="000000"/>
        <w:sz w:val="22"/>
        <w:u w:val="none"/>
        <w:vertAlign w:val="baseline"/>
      </w:rPr>
    </w:lvl>
    <w:lvl w:ilvl="7">
      <w:start w:val="1"/>
      <w:numFmt w:val="decimal"/>
      <w:lvlText w:val="%8."/>
      <w:lvlJc w:val="left"/>
      <w:pPr>
        <w:ind w:left="0" w:firstLine="0"/>
      </w:pPr>
      <w:rPr>
        <w:rFonts w:ascii="Calibri" w:eastAsia="Calibri" w:hAnsi="Calibri" w:cs="Calibri"/>
        <w:b w:val="0"/>
        <w:i w:val="0"/>
        <w:smallCaps w:val="0"/>
        <w:strike w:val="0"/>
        <w:color w:val="000000"/>
        <w:sz w:val="22"/>
        <w:u w:val="none"/>
        <w:vertAlign w:val="baseline"/>
      </w:rPr>
    </w:lvl>
    <w:lvl w:ilvl="8">
      <w:start w:val="1"/>
      <w:numFmt w:val="decimal"/>
      <w:lvlText w:val="%9."/>
      <w:lvlJc w:val="left"/>
      <w:pPr>
        <w:ind w:left="0" w:firstLine="0"/>
      </w:pPr>
      <w:rPr>
        <w:rFonts w:ascii="Calibri" w:eastAsia="Calibri" w:hAnsi="Calibri" w:cs="Calibri"/>
        <w:b w:val="0"/>
        <w:i w:val="0"/>
        <w:smallCaps w:val="0"/>
        <w:strike w:val="0"/>
        <w:color w:val="000000"/>
        <w:sz w:val="22"/>
        <w:u w:val="none"/>
        <w:vertAlign w:val="baseline"/>
      </w:rPr>
    </w:lvl>
  </w:abstractNum>
  <w:abstractNum w:abstractNumId="36" w15:restartNumberingAfterBreak="0">
    <w:nsid w:val="6BF84D83"/>
    <w:multiLevelType w:val="hybridMultilevel"/>
    <w:tmpl w:val="5BE6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F6E96"/>
    <w:multiLevelType w:val="hybridMultilevel"/>
    <w:tmpl w:val="545CC73C"/>
    <w:lvl w:ilvl="0" w:tplc="DF7663CC">
      <w:start w:val="1"/>
      <w:numFmt w:val="decimal"/>
      <w:lvlText w:val="%1."/>
      <w:lvlJc w:val="left"/>
      <w:pPr>
        <w:ind w:left="1140" w:hanging="420"/>
      </w:pPr>
      <w:rPr>
        <w:rFonts w:hint="default"/>
        <w:color w:val="FF000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8" w15:restartNumberingAfterBreak="0">
    <w:nsid w:val="6DB75FEB"/>
    <w:multiLevelType w:val="hybridMultilevel"/>
    <w:tmpl w:val="E6DC0B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33B7CBA"/>
    <w:multiLevelType w:val="multilevel"/>
    <w:tmpl w:val="F9561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D364F9"/>
    <w:multiLevelType w:val="multilevel"/>
    <w:tmpl w:val="F4B6744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2" w15:restartNumberingAfterBreak="0">
    <w:nsid w:val="7C535E9F"/>
    <w:multiLevelType w:val="hybridMultilevel"/>
    <w:tmpl w:val="64F6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9"/>
  </w:num>
  <w:num w:numId="3">
    <w:abstractNumId w:val="2"/>
  </w:num>
  <w:num w:numId="4">
    <w:abstractNumId w:val="15"/>
  </w:num>
  <w:num w:numId="5">
    <w:abstractNumId w:val="3"/>
  </w:num>
  <w:num w:numId="6">
    <w:abstractNumId w:val="7"/>
  </w:num>
  <w:num w:numId="7">
    <w:abstractNumId w:val="10"/>
  </w:num>
  <w:num w:numId="8">
    <w:abstractNumId w:val="26"/>
  </w:num>
  <w:num w:numId="9">
    <w:abstractNumId w:val="33"/>
  </w:num>
  <w:num w:numId="10">
    <w:abstractNumId w:val="14"/>
  </w:num>
  <w:num w:numId="11">
    <w:abstractNumId w:val="16"/>
  </w:num>
  <w:num w:numId="12">
    <w:abstractNumId w:val="9"/>
  </w:num>
  <w:num w:numId="13">
    <w:abstractNumId w:val="36"/>
  </w:num>
  <w:num w:numId="14">
    <w:abstractNumId w:val="31"/>
  </w:num>
  <w:num w:numId="15">
    <w:abstractNumId w:val="20"/>
  </w:num>
  <w:num w:numId="16">
    <w:abstractNumId w:val="13"/>
  </w:num>
  <w:num w:numId="17">
    <w:abstractNumId w:val="12"/>
  </w:num>
  <w:num w:numId="18">
    <w:abstractNumId w:val="5"/>
  </w:num>
  <w:num w:numId="19">
    <w:abstractNumId w:val="4"/>
  </w:num>
  <w:num w:numId="20">
    <w:abstractNumId w:val="17"/>
  </w:num>
  <w:num w:numId="21">
    <w:abstractNumId w:val="1"/>
  </w:num>
  <w:num w:numId="22">
    <w:abstractNumId w:val="30"/>
  </w:num>
  <w:num w:numId="23">
    <w:abstractNumId w:val="38"/>
  </w:num>
  <w:num w:numId="24">
    <w:abstractNumId w:val="18"/>
  </w:num>
  <w:num w:numId="25">
    <w:abstractNumId w:val="28"/>
  </w:num>
  <w:num w:numId="26">
    <w:abstractNumId w:val="40"/>
  </w:num>
  <w:num w:numId="27">
    <w:abstractNumId w:val="19"/>
  </w:num>
  <w:num w:numId="28">
    <w:abstractNumId w:val="0"/>
  </w:num>
  <w:num w:numId="29">
    <w:abstractNumId w:val="41"/>
  </w:num>
  <w:num w:numId="30">
    <w:abstractNumId w:val="29"/>
  </w:num>
  <w:num w:numId="31">
    <w:abstractNumId w:val="27"/>
  </w:num>
  <w:num w:numId="32">
    <w:abstractNumId w:val="42"/>
  </w:num>
  <w:num w:numId="33">
    <w:abstractNumId w:val="8"/>
  </w:num>
  <w:num w:numId="34">
    <w:abstractNumId w:val="21"/>
  </w:num>
  <w:num w:numId="35">
    <w:abstractNumId w:val="35"/>
  </w:num>
  <w:num w:numId="36">
    <w:abstractNumId w:val="6"/>
  </w:num>
  <w:num w:numId="37">
    <w:abstractNumId w:val="25"/>
  </w:num>
  <w:num w:numId="38">
    <w:abstractNumId w:val="32"/>
  </w:num>
  <w:num w:numId="39">
    <w:abstractNumId w:val="37"/>
  </w:num>
  <w:num w:numId="40">
    <w:abstractNumId w:val="34"/>
  </w:num>
  <w:num w:numId="41">
    <w:abstractNumId w:val="23"/>
  </w:num>
  <w:num w:numId="42">
    <w:abstractNumId w:val="11"/>
  </w:num>
  <w:num w:numId="43">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37D1"/>
    <w:rsid w:val="00005FB7"/>
    <w:rsid w:val="0000689C"/>
    <w:rsid w:val="00007E17"/>
    <w:rsid w:val="0001249C"/>
    <w:rsid w:val="000137CC"/>
    <w:rsid w:val="000207B3"/>
    <w:rsid w:val="00022A98"/>
    <w:rsid w:val="00022DBB"/>
    <w:rsid w:val="00025373"/>
    <w:rsid w:val="000259D7"/>
    <w:rsid w:val="00030928"/>
    <w:rsid w:val="00032484"/>
    <w:rsid w:val="00032C2C"/>
    <w:rsid w:val="00033E1C"/>
    <w:rsid w:val="00034603"/>
    <w:rsid w:val="0003640D"/>
    <w:rsid w:val="00037F57"/>
    <w:rsid w:val="00042673"/>
    <w:rsid w:val="000434BF"/>
    <w:rsid w:val="00047699"/>
    <w:rsid w:val="00050B23"/>
    <w:rsid w:val="000511C9"/>
    <w:rsid w:val="00063F21"/>
    <w:rsid w:val="00064BF2"/>
    <w:rsid w:val="00070B3F"/>
    <w:rsid w:val="00071C7F"/>
    <w:rsid w:val="00072678"/>
    <w:rsid w:val="000728EA"/>
    <w:rsid w:val="000751A4"/>
    <w:rsid w:val="000752D8"/>
    <w:rsid w:val="00082407"/>
    <w:rsid w:val="00087562"/>
    <w:rsid w:val="00096F0B"/>
    <w:rsid w:val="000A20AB"/>
    <w:rsid w:val="000A2F4F"/>
    <w:rsid w:val="000B2E4F"/>
    <w:rsid w:val="000B4B32"/>
    <w:rsid w:val="000B5146"/>
    <w:rsid w:val="000C2F31"/>
    <w:rsid w:val="000C3226"/>
    <w:rsid w:val="000D182D"/>
    <w:rsid w:val="000D26FC"/>
    <w:rsid w:val="000D42CA"/>
    <w:rsid w:val="000E08E6"/>
    <w:rsid w:val="000E7181"/>
    <w:rsid w:val="000F33FF"/>
    <w:rsid w:val="001011A6"/>
    <w:rsid w:val="00102E82"/>
    <w:rsid w:val="00104B3F"/>
    <w:rsid w:val="0010544E"/>
    <w:rsid w:val="00105B99"/>
    <w:rsid w:val="00106DB0"/>
    <w:rsid w:val="00110924"/>
    <w:rsid w:val="001110D4"/>
    <w:rsid w:val="00117707"/>
    <w:rsid w:val="00123FD3"/>
    <w:rsid w:val="0013262D"/>
    <w:rsid w:val="00137C06"/>
    <w:rsid w:val="00143035"/>
    <w:rsid w:val="001435AB"/>
    <w:rsid w:val="00150A59"/>
    <w:rsid w:val="001523D2"/>
    <w:rsid w:val="00157EE7"/>
    <w:rsid w:val="001615C5"/>
    <w:rsid w:val="00161F8F"/>
    <w:rsid w:val="0017014E"/>
    <w:rsid w:val="001729DE"/>
    <w:rsid w:val="00173374"/>
    <w:rsid w:val="00183C75"/>
    <w:rsid w:val="00186C64"/>
    <w:rsid w:val="001936FF"/>
    <w:rsid w:val="00194A1C"/>
    <w:rsid w:val="00195328"/>
    <w:rsid w:val="001961BF"/>
    <w:rsid w:val="001965EA"/>
    <w:rsid w:val="001A0A7F"/>
    <w:rsid w:val="001A0F56"/>
    <w:rsid w:val="001A1E67"/>
    <w:rsid w:val="001A2BDA"/>
    <w:rsid w:val="001A2E1F"/>
    <w:rsid w:val="001A5C1C"/>
    <w:rsid w:val="001A6ED6"/>
    <w:rsid w:val="001A711C"/>
    <w:rsid w:val="001B1672"/>
    <w:rsid w:val="001B3C8D"/>
    <w:rsid w:val="001B3FBF"/>
    <w:rsid w:val="001B742D"/>
    <w:rsid w:val="001C0DBF"/>
    <w:rsid w:val="001C295D"/>
    <w:rsid w:val="001C4C1D"/>
    <w:rsid w:val="001C512C"/>
    <w:rsid w:val="001C6A17"/>
    <w:rsid w:val="001C7598"/>
    <w:rsid w:val="001D150D"/>
    <w:rsid w:val="001D5396"/>
    <w:rsid w:val="001E000E"/>
    <w:rsid w:val="001E02D2"/>
    <w:rsid w:val="001E1A9C"/>
    <w:rsid w:val="001E1E77"/>
    <w:rsid w:val="001E285A"/>
    <w:rsid w:val="001E288C"/>
    <w:rsid w:val="001F13B5"/>
    <w:rsid w:val="001F6325"/>
    <w:rsid w:val="001F732B"/>
    <w:rsid w:val="002075D4"/>
    <w:rsid w:val="00212490"/>
    <w:rsid w:val="002134D4"/>
    <w:rsid w:val="002159B9"/>
    <w:rsid w:val="00217D8E"/>
    <w:rsid w:val="00223E01"/>
    <w:rsid w:val="0023008B"/>
    <w:rsid w:val="0023192C"/>
    <w:rsid w:val="00236451"/>
    <w:rsid w:val="00240603"/>
    <w:rsid w:val="002412C3"/>
    <w:rsid w:val="00242EB7"/>
    <w:rsid w:val="00244B6E"/>
    <w:rsid w:val="00246776"/>
    <w:rsid w:val="00247BF5"/>
    <w:rsid w:val="00247C39"/>
    <w:rsid w:val="002527B1"/>
    <w:rsid w:val="00252B79"/>
    <w:rsid w:val="00253CB5"/>
    <w:rsid w:val="00260D11"/>
    <w:rsid w:val="00264291"/>
    <w:rsid w:val="002657FA"/>
    <w:rsid w:val="0026582D"/>
    <w:rsid w:val="00266951"/>
    <w:rsid w:val="00266DEE"/>
    <w:rsid w:val="0027090D"/>
    <w:rsid w:val="00270D36"/>
    <w:rsid w:val="00272951"/>
    <w:rsid w:val="00272991"/>
    <w:rsid w:val="00273CA1"/>
    <w:rsid w:val="002746CF"/>
    <w:rsid w:val="002827C1"/>
    <w:rsid w:val="00285723"/>
    <w:rsid w:val="00285C9D"/>
    <w:rsid w:val="00287D2F"/>
    <w:rsid w:val="00292F82"/>
    <w:rsid w:val="0029407A"/>
    <w:rsid w:val="00297D48"/>
    <w:rsid w:val="002A24C6"/>
    <w:rsid w:val="002A2BAC"/>
    <w:rsid w:val="002A4BEC"/>
    <w:rsid w:val="002A599C"/>
    <w:rsid w:val="002A5FF1"/>
    <w:rsid w:val="002B332C"/>
    <w:rsid w:val="002B3463"/>
    <w:rsid w:val="002B3A54"/>
    <w:rsid w:val="002B6BEA"/>
    <w:rsid w:val="002C539D"/>
    <w:rsid w:val="002C764F"/>
    <w:rsid w:val="002D1420"/>
    <w:rsid w:val="002D222F"/>
    <w:rsid w:val="002D3508"/>
    <w:rsid w:val="002D368A"/>
    <w:rsid w:val="002E1346"/>
    <w:rsid w:val="002E7F2B"/>
    <w:rsid w:val="002F09CF"/>
    <w:rsid w:val="002F144F"/>
    <w:rsid w:val="002F3F81"/>
    <w:rsid w:val="002F707F"/>
    <w:rsid w:val="00301AA6"/>
    <w:rsid w:val="003119AE"/>
    <w:rsid w:val="00311AFF"/>
    <w:rsid w:val="00314DA6"/>
    <w:rsid w:val="00317104"/>
    <w:rsid w:val="003216DE"/>
    <w:rsid w:val="0032620D"/>
    <w:rsid w:val="00327901"/>
    <w:rsid w:val="00327F8C"/>
    <w:rsid w:val="0033683C"/>
    <w:rsid w:val="003406D0"/>
    <w:rsid w:val="003417B2"/>
    <w:rsid w:val="00342B66"/>
    <w:rsid w:val="003439DD"/>
    <w:rsid w:val="003470C9"/>
    <w:rsid w:val="00351EF3"/>
    <w:rsid w:val="00353348"/>
    <w:rsid w:val="00355675"/>
    <w:rsid w:val="003637D0"/>
    <w:rsid w:val="0037206D"/>
    <w:rsid w:val="00372BC9"/>
    <w:rsid w:val="0038488E"/>
    <w:rsid w:val="003866A7"/>
    <w:rsid w:val="0038693D"/>
    <w:rsid w:val="003946C7"/>
    <w:rsid w:val="003A01BC"/>
    <w:rsid w:val="003A1EDC"/>
    <w:rsid w:val="003A7930"/>
    <w:rsid w:val="003B376A"/>
    <w:rsid w:val="003B549D"/>
    <w:rsid w:val="003B6FF9"/>
    <w:rsid w:val="003C03AD"/>
    <w:rsid w:val="003C1016"/>
    <w:rsid w:val="003C22D9"/>
    <w:rsid w:val="003C283E"/>
    <w:rsid w:val="003C3E21"/>
    <w:rsid w:val="003C4CC4"/>
    <w:rsid w:val="003C6163"/>
    <w:rsid w:val="003D071D"/>
    <w:rsid w:val="003D0D92"/>
    <w:rsid w:val="003D1246"/>
    <w:rsid w:val="003D3AF4"/>
    <w:rsid w:val="003D58DE"/>
    <w:rsid w:val="003D7676"/>
    <w:rsid w:val="003E1255"/>
    <w:rsid w:val="003E3E79"/>
    <w:rsid w:val="003E48E7"/>
    <w:rsid w:val="003E56CC"/>
    <w:rsid w:val="003F18C8"/>
    <w:rsid w:val="003F3A32"/>
    <w:rsid w:val="003F400C"/>
    <w:rsid w:val="003F53E7"/>
    <w:rsid w:val="003F7716"/>
    <w:rsid w:val="0040517F"/>
    <w:rsid w:val="0040650A"/>
    <w:rsid w:val="00406531"/>
    <w:rsid w:val="00407AF6"/>
    <w:rsid w:val="0041136E"/>
    <w:rsid w:val="0041515A"/>
    <w:rsid w:val="004154B9"/>
    <w:rsid w:val="00420337"/>
    <w:rsid w:val="00420B25"/>
    <w:rsid w:val="00420C8D"/>
    <w:rsid w:val="00421F19"/>
    <w:rsid w:val="004258FF"/>
    <w:rsid w:val="00426534"/>
    <w:rsid w:val="0043025D"/>
    <w:rsid w:val="00431E35"/>
    <w:rsid w:val="0043537A"/>
    <w:rsid w:val="00436425"/>
    <w:rsid w:val="00436767"/>
    <w:rsid w:val="00437AF1"/>
    <w:rsid w:val="00440456"/>
    <w:rsid w:val="0044213F"/>
    <w:rsid w:val="004424BE"/>
    <w:rsid w:val="004431F3"/>
    <w:rsid w:val="004439D5"/>
    <w:rsid w:val="00444C38"/>
    <w:rsid w:val="00445E44"/>
    <w:rsid w:val="0044653E"/>
    <w:rsid w:val="004529D1"/>
    <w:rsid w:val="0045595E"/>
    <w:rsid w:val="00455E33"/>
    <w:rsid w:val="00455E8E"/>
    <w:rsid w:val="00456771"/>
    <w:rsid w:val="00461946"/>
    <w:rsid w:val="00463A1E"/>
    <w:rsid w:val="00467648"/>
    <w:rsid w:val="00467FBD"/>
    <w:rsid w:val="00470AD8"/>
    <w:rsid w:val="004733AF"/>
    <w:rsid w:val="00473435"/>
    <w:rsid w:val="0047355E"/>
    <w:rsid w:val="00474955"/>
    <w:rsid w:val="00475DD4"/>
    <w:rsid w:val="00476193"/>
    <w:rsid w:val="00476575"/>
    <w:rsid w:val="004824BD"/>
    <w:rsid w:val="00482713"/>
    <w:rsid w:val="00485944"/>
    <w:rsid w:val="0048608C"/>
    <w:rsid w:val="00491642"/>
    <w:rsid w:val="00492DFA"/>
    <w:rsid w:val="00495268"/>
    <w:rsid w:val="004A3B8C"/>
    <w:rsid w:val="004A4341"/>
    <w:rsid w:val="004A59EB"/>
    <w:rsid w:val="004A5D48"/>
    <w:rsid w:val="004A5E54"/>
    <w:rsid w:val="004A629E"/>
    <w:rsid w:val="004B169D"/>
    <w:rsid w:val="004B2CEB"/>
    <w:rsid w:val="004B2F34"/>
    <w:rsid w:val="004B7E85"/>
    <w:rsid w:val="004C06C4"/>
    <w:rsid w:val="004C1854"/>
    <w:rsid w:val="004D295B"/>
    <w:rsid w:val="004D3010"/>
    <w:rsid w:val="004D39FB"/>
    <w:rsid w:val="004D5BC9"/>
    <w:rsid w:val="004E0781"/>
    <w:rsid w:val="004E134D"/>
    <w:rsid w:val="004F2DE2"/>
    <w:rsid w:val="004F5CA8"/>
    <w:rsid w:val="0050075F"/>
    <w:rsid w:val="005033B6"/>
    <w:rsid w:val="00507DBB"/>
    <w:rsid w:val="00511966"/>
    <w:rsid w:val="00512F7D"/>
    <w:rsid w:val="00516EA4"/>
    <w:rsid w:val="005200A6"/>
    <w:rsid w:val="00521847"/>
    <w:rsid w:val="005227B8"/>
    <w:rsid w:val="00523EF8"/>
    <w:rsid w:val="0052660E"/>
    <w:rsid w:val="00536147"/>
    <w:rsid w:val="0053629D"/>
    <w:rsid w:val="00536FFE"/>
    <w:rsid w:val="0054251B"/>
    <w:rsid w:val="0054466D"/>
    <w:rsid w:val="00544D3A"/>
    <w:rsid w:val="00545CAE"/>
    <w:rsid w:val="00551746"/>
    <w:rsid w:val="00551A9A"/>
    <w:rsid w:val="0055235E"/>
    <w:rsid w:val="0055315F"/>
    <w:rsid w:val="005543F0"/>
    <w:rsid w:val="00556872"/>
    <w:rsid w:val="0055720D"/>
    <w:rsid w:val="005662B9"/>
    <w:rsid w:val="00566A02"/>
    <w:rsid w:val="00567A56"/>
    <w:rsid w:val="00572844"/>
    <w:rsid w:val="00574ACF"/>
    <w:rsid w:val="00577060"/>
    <w:rsid w:val="00582CC9"/>
    <w:rsid w:val="005831DE"/>
    <w:rsid w:val="0058680A"/>
    <w:rsid w:val="0059208B"/>
    <w:rsid w:val="00593327"/>
    <w:rsid w:val="005965BA"/>
    <w:rsid w:val="005A17F8"/>
    <w:rsid w:val="005A691D"/>
    <w:rsid w:val="005A7E6A"/>
    <w:rsid w:val="005B0D6B"/>
    <w:rsid w:val="005B1332"/>
    <w:rsid w:val="005B3BF2"/>
    <w:rsid w:val="005C120F"/>
    <w:rsid w:val="005C147E"/>
    <w:rsid w:val="005C5909"/>
    <w:rsid w:val="005C7183"/>
    <w:rsid w:val="005D0CEB"/>
    <w:rsid w:val="005D1917"/>
    <w:rsid w:val="005D1C6A"/>
    <w:rsid w:val="005D1FC4"/>
    <w:rsid w:val="005D3ADC"/>
    <w:rsid w:val="005D70D6"/>
    <w:rsid w:val="005E0EE5"/>
    <w:rsid w:val="005E5BC1"/>
    <w:rsid w:val="005E639D"/>
    <w:rsid w:val="005F009E"/>
    <w:rsid w:val="005F1964"/>
    <w:rsid w:val="005F4DC9"/>
    <w:rsid w:val="00600AF7"/>
    <w:rsid w:val="00600CAD"/>
    <w:rsid w:val="00600CEC"/>
    <w:rsid w:val="00600E70"/>
    <w:rsid w:val="00611047"/>
    <w:rsid w:val="00613A30"/>
    <w:rsid w:val="00614FFE"/>
    <w:rsid w:val="00615EE5"/>
    <w:rsid w:val="006167DB"/>
    <w:rsid w:val="00616E34"/>
    <w:rsid w:val="00617DAF"/>
    <w:rsid w:val="006213A4"/>
    <w:rsid w:val="00621A4D"/>
    <w:rsid w:val="00624C7F"/>
    <w:rsid w:val="0062679D"/>
    <w:rsid w:val="00631A94"/>
    <w:rsid w:val="00637400"/>
    <w:rsid w:val="006415EB"/>
    <w:rsid w:val="006459D2"/>
    <w:rsid w:val="006516B7"/>
    <w:rsid w:val="0065531C"/>
    <w:rsid w:val="00660EC8"/>
    <w:rsid w:val="00663FB8"/>
    <w:rsid w:val="006676C0"/>
    <w:rsid w:val="00667FA4"/>
    <w:rsid w:val="00670289"/>
    <w:rsid w:val="006702C2"/>
    <w:rsid w:val="00671C28"/>
    <w:rsid w:val="00675425"/>
    <w:rsid w:val="00680F01"/>
    <w:rsid w:val="00686D66"/>
    <w:rsid w:val="00687ACD"/>
    <w:rsid w:val="00691D93"/>
    <w:rsid w:val="006A5939"/>
    <w:rsid w:val="006B32E0"/>
    <w:rsid w:val="006B66E5"/>
    <w:rsid w:val="006B6DA0"/>
    <w:rsid w:val="006C2E89"/>
    <w:rsid w:val="006C79EF"/>
    <w:rsid w:val="006D1223"/>
    <w:rsid w:val="006D29C2"/>
    <w:rsid w:val="006D3737"/>
    <w:rsid w:val="006D3F8B"/>
    <w:rsid w:val="006D71AE"/>
    <w:rsid w:val="006D77DA"/>
    <w:rsid w:val="006D7D54"/>
    <w:rsid w:val="006E2812"/>
    <w:rsid w:val="006E5980"/>
    <w:rsid w:val="006F1C32"/>
    <w:rsid w:val="006F60C5"/>
    <w:rsid w:val="00700F4C"/>
    <w:rsid w:val="007017A2"/>
    <w:rsid w:val="007059E6"/>
    <w:rsid w:val="007125C5"/>
    <w:rsid w:val="00713499"/>
    <w:rsid w:val="0071757D"/>
    <w:rsid w:val="00717DA0"/>
    <w:rsid w:val="007228A0"/>
    <w:rsid w:val="007237AA"/>
    <w:rsid w:val="007275B8"/>
    <w:rsid w:val="00730250"/>
    <w:rsid w:val="0073276E"/>
    <w:rsid w:val="00732974"/>
    <w:rsid w:val="00733D08"/>
    <w:rsid w:val="00736A07"/>
    <w:rsid w:val="007423B1"/>
    <w:rsid w:val="00742949"/>
    <w:rsid w:val="00742BE7"/>
    <w:rsid w:val="0074493E"/>
    <w:rsid w:val="0074675D"/>
    <w:rsid w:val="00746CA7"/>
    <w:rsid w:val="0074777B"/>
    <w:rsid w:val="0075088F"/>
    <w:rsid w:val="007561F6"/>
    <w:rsid w:val="00760883"/>
    <w:rsid w:val="00760D82"/>
    <w:rsid w:val="00761CB6"/>
    <w:rsid w:val="00770C2E"/>
    <w:rsid w:val="00771E5C"/>
    <w:rsid w:val="0077265F"/>
    <w:rsid w:val="00773AAB"/>
    <w:rsid w:val="00780936"/>
    <w:rsid w:val="00784847"/>
    <w:rsid w:val="00784C09"/>
    <w:rsid w:val="00790A60"/>
    <w:rsid w:val="00790DBC"/>
    <w:rsid w:val="007922B7"/>
    <w:rsid w:val="0079243A"/>
    <w:rsid w:val="00794428"/>
    <w:rsid w:val="007957B5"/>
    <w:rsid w:val="0079693E"/>
    <w:rsid w:val="00796E0D"/>
    <w:rsid w:val="00796FB4"/>
    <w:rsid w:val="00797436"/>
    <w:rsid w:val="00797C52"/>
    <w:rsid w:val="007A11A7"/>
    <w:rsid w:val="007A1392"/>
    <w:rsid w:val="007A2534"/>
    <w:rsid w:val="007A45B2"/>
    <w:rsid w:val="007A5CEC"/>
    <w:rsid w:val="007A6A9A"/>
    <w:rsid w:val="007A744E"/>
    <w:rsid w:val="007B1FF6"/>
    <w:rsid w:val="007B5B0F"/>
    <w:rsid w:val="007B6259"/>
    <w:rsid w:val="007B6ECF"/>
    <w:rsid w:val="007C1D04"/>
    <w:rsid w:val="007C222A"/>
    <w:rsid w:val="007C56B3"/>
    <w:rsid w:val="007D032D"/>
    <w:rsid w:val="007D4782"/>
    <w:rsid w:val="007D5548"/>
    <w:rsid w:val="007D6A78"/>
    <w:rsid w:val="007D70D4"/>
    <w:rsid w:val="007E0020"/>
    <w:rsid w:val="007E1DBA"/>
    <w:rsid w:val="007E4EF4"/>
    <w:rsid w:val="007F7903"/>
    <w:rsid w:val="00804EB6"/>
    <w:rsid w:val="00806DE0"/>
    <w:rsid w:val="008075DE"/>
    <w:rsid w:val="008135E9"/>
    <w:rsid w:val="00814C3E"/>
    <w:rsid w:val="00814FE4"/>
    <w:rsid w:val="00815512"/>
    <w:rsid w:val="0081560A"/>
    <w:rsid w:val="008162A4"/>
    <w:rsid w:val="00820CE5"/>
    <w:rsid w:val="00824205"/>
    <w:rsid w:val="00825292"/>
    <w:rsid w:val="00833449"/>
    <w:rsid w:val="00835261"/>
    <w:rsid w:val="0083589B"/>
    <w:rsid w:val="00835933"/>
    <w:rsid w:val="00835F5B"/>
    <w:rsid w:val="00842B1A"/>
    <w:rsid w:val="008452C2"/>
    <w:rsid w:val="00851AEC"/>
    <w:rsid w:val="0085231B"/>
    <w:rsid w:val="008540AF"/>
    <w:rsid w:val="008549B7"/>
    <w:rsid w:val="0085517A"/>
    <w:rsid w:val="008553C0"/>
    <w:rsid w:val="008565CF"/>
    <w:rsid w:val="00856B73"/>
    <w:rsid w:val="00857F16"/>
    <w:rsid w:val="00860357"/>
    <w:rsid w:val="00862A30"/>
    <w:rsid w:val="00863C33"/>
    <w:rsid w:val="00863C76"/>
    <w:rsid w:val="00865CD6"/>
    <w:rsid w:val="00872EBD"/>
    <w:rsid w:val="00873D76"/>
    <w:rsid w:val="00874F6E"/>
    <w:rsid w:val="0087778D"/>
    <w:rsid w:val="00882301"/>
    <w:rsid w:val="008824F6"/>
    <w:rsid w:val="00884A7B"/>
    <w:rsid w:val="008871F4"/>
    <w:rsid w:val="00887C4A"/>
    <w:rsid w:val="0089390A"/>
    <w:rsid w:val="00895673"/>
    <w:rsid w:val="00896865"/>
    <w:rsid w:val="00896F55"/>
    <w:rsid w:val="008A0166"/>
    <w:rsid w:val="008A0A3D"/>
    <w:rsid w:val="008A1EDC"/>
    <w:rsid w:val="008A4B14"/>
    <w:rsid w:val="008A525C"/>
    <w:rsid w:val="008B2172"/>
    <w:rsid w:val="008B2E6B"/>
    <w:rsid w:val="008B3145"/>
    <w:rsid w:val="008B4604"/>
    <w:rsid w:val="008B6BE8"/>
    <w:rsid w:val="008C11E5"/>
    <w:rsid w:val="008C404D"/>
    <w:rsid w:val="008C61CE"/>
    <w:rsid w:val="008D0AA2"/>
    <w:rsid w:val="008D41AD"/>
    <w:rsid w:val="008E1DC4"/>
    <w:rsid w:val="008E39B2"/>
    <w:rsid w:val="008E4045"/>
    <w:rsid w:val="008F11F3"/>
    <w:rsid w:val="008F30E5"/>
    <w:rsid w:val="008F3534"/>
    <w:rsid w:val="008F3EE3"/>
    <w:rsid w:val="008F5141"/>
    <w:rsid w:val="008F5222"/>
    <w:rsid w:val="00900104"/>
    <w:rsid w:val="00901BE7"/>
    <w:rsid w:val="0091253E"/>
    <w:rsid w:val="00914280"/>
    <w:rsid w:val="009147EB"/>
    <w:rsid w:val="00915611"/>
    <w:rsid w:val="0091683D"/>
    <w:rsid w:val="00920FE7"/>
    <w:rsid w:val="00923A49"/>
    <w:rsid w:val="00923AF8"/>
    <w:rsid w:val="00925E7C"/>
    <w:rsid w:val="00926E13"/>
    <w:rsid w:val="009317AF"/>
    <w:rsid w:val="00935469"/>
    <w:rsid w:val="009420B0"/>
    <w:rsid w:val="00944970"/>
    <w:rsid w:val="009505A8"/>
    <w:rsid w:val="0095323B"/>
    <w:rsid w:val="009613B1"/>
    <w:rsid w:val="009631BE"/>
    <w:rsid w:val="00965D38"/>
    <w:rsid w:val="00966E6C"/>
    <w:rsid w:val="0097354E"/>
    <w:rsid w:val="00974DE7"/>
    <w:rsid w:val="009812CB"/>
    <w:rsid w:val="009820AF"/>
    <w:rsid w:val="0098408D"/>
    <w:rsid w:val="00985C7A"/>
    <w:rsid w:val="00986D92"/>
    <w:rsid w:val="00990A7E"/>
    <w:rsid w:val="009910D6"/>
    <w:rsid w:val="00994CE5"/>
    <w:rsid w:val="00996825"/>
    <w:rsid w:val="00997342"/>
    <w:rsid w:val="009A0159"/>
    <w:rsid w:val="009A18AE"/>
    <w:rsid w:val="009A331C"/>
    <w:rsid w:val="009A3735"/>
    <w:rsid w:val="009A396B"/>
    <w:rsid w:val="009A3E64"/>
    <w:rsid w:val="009A4072"/>
    <w:rsid w:val="009A46B3"/>
    <w:rsid w:val="009A5114"/>
    <w:rsid w:val="009A52AE"/>
    <w:rsid w:val="009B13E4"/>
    <w:rsid w:val="009B21EE"/>
    <w:rsid w:val="009C0A10"/>
    <w:rsid w:val="009C14A8"/>
    <w:rsid w:val="009C4E1D"/>
    <w:rsid w:val="009C7B69"/>
    <w:rsid w:val="009D0C3E"/>
    <w:rsid w:val="009D0CA5"/>
    <w:rsid w:val="009D24E2"/>
    <w:rsid w:val="009D2BAA"/>
    <w:rsid w:val="009D33F3"/>
    <w:rsid w:val="009E52C6"/>
    <w:rsid w:val="009E7F81"/>
    <w:rsid w:val="009F15DA"/>
    <w:rsid w:val="009F201C"/>
    <w:rsid w:val="009F54EC"/>
    <w:rsid w:val="009F567D"/>
    <w:rsid w:val="009F5F55"/>
    <w:rsid w:val="00A01D84"/>
    <w:rsid w:val="00A02351"/>
    <w:rsid w:val="00A03540"/>
    <w:rsid w:val="00A04898"/>
    <w:rsid w:val="00A05A4A"/>
    <w:rsid w:val="00A05D27"/>
    <w:rsid w:val="00A066C3"/>
    <w:rsid w:val="00A13280"/>
    <w:rsid w:val="00A17791"/>
    <w:rsid w:val="00A20755"/>
    <w:rsid w:val="00A213EA"/>
    <w:rsid w:val="00A24826"/>
    <w:rsid w:val="00A3069B"/>
    <w:rsid w:val="00A30CA0"/>
    <w:rsid w:val="00A3247D"/>
    <w:rsid w:val="00A37308"/>
    <w:rsid w:val="00A37317"/>
    <w:rsid w:val="00A37A04"/>
    <w:rsid w:val="00A4123D"/>
    <w:rsid w:val="00A462B1"/>
    <w:rsid w:val="00A46ECA"/>
    <w:rsid w:val="00A511AB"/>
    <w:rsid w:val="00A52B00"/>
    <w:rsid w:val="00A53D78"/>
    <w:rsid w:val="00A54A93"/>
    <w:rsid w:val="00A554B3"/>
    <w:rsid w:val="00A56C1C"/>
    <w:rsid w:val="00A56FF8"/>
    <w:rsid w:val="00A60FC8"/>
    <w:rsid w:val="00A64C7F"/>
    <w:rsid w:val="00A664EA"/>
    <w:rsid w:val="00A7015D"/>
    <w:rsid w:val="00A73586"/>
    <w:rsid w:val="00A743D6"/>
    <w:rsid w:val="00A7681E"/>
    <w:rsid w:val="00A77F3D"/>
    <w:rsid w:val="00A81D40"/>
    <w:rsid w:val="00A83575"/>
    <w:rsid w:val="00A85807"/>
    <w:rsid w:val="00A877E6"/>
    <w:rsid w:val="00A90C2E"/>
    <w:rsid w:val="00A9222F"/>
    <w:rsid w:val="00A934A5"/>
    <w:rsid w:val="00A9375E"/>
    <w:rsid w:val="00A97E9D"/>
    <w:rsid w:val="00AA0BFD"/>
    <w:rsid w:val="00AA0D58"/>
    <w:rsid w:val="00AB151B"/>
    <w:rsid w:val="00AB70C4"/>
    <w:rsid w:val="00AD087B"/>
    <w:rsid w:val="00AD35EB"/>
    <w:rsid w:val="00AD3B0E"/>
    <w:rsid w:val="00AD5FA6"/>
    <w:rsid w:val="00AE4723"/>
    <w:rsid w:val="00AE68CD"/>
    <w:rsid w:val="00AE6B53"/>
    <w:rsid w:val="00AE79B2"/>
    <w:rsid w:val="00AF401B"/>
    <w:rsid w:val="00AF6E14"/>
    <w:rsid w:val="00B0510A"/>
    <w:rsid w:val="00B0587D"/>
    <w:rsid w:val="00B05C8C"/>
    <w:rsid w:val="00B07293"/>
    <w:rsid w:val="00B114EB"/>
    <w:rsid w:val="00B13293"/>
    <w:rsid w:val="00B13C59"/>
    <w:rsid w:val="00B14A27"/>
    <w:rsid w:val="00B17827"/>
    <w:rsid w:val="00B20935"/>
    <w:rsid w:val="00B23A3B"/>
    <w:rsid w:val="00B249E5"/>
    <w:rsid w:val="00B2604A"/>
    <w:rsid w:val="00B264A0"/>
    <w:rsid w:val="00B30FD2"/>
    <w:rsid w:val="00B341C3"/>
    <w:rsid w:val="00B363F8"/>
    <w:rsid w:val="00B36674"/>
    <w:rsid w:val="00B36CD1"/>
    <w:rsid w:val="00B41C39"/>
    <w:rsid w:val="00B429A6"/>
    <w:rsid w:val="00B42DAA"/>
    <w:rsid w:val="00B448D4"/>
    <w:rsid w:val="00B50B45"/>
    <w:rsid w:val="00B51182"/>
    <w:rsid w:val="00B550F9"/>
    <w:rsid w:val="00B56D81"/>
    <w:rsid w:val="00B62002"/>
    <w:rsid w:val="00B672BD"/>
    <w:rsid w:val="00B71EAB"/>
    <w:rsid w:val="00B73CDA"/>
    <w:rsid w:val="00B744F6"/>
    <w:rsid w:val="00B746DA"/>
    <w:rsid w:val="00B83A7E"/>
    <w:rsid w:val="00B907CE"/>
    <w:rsid w:val="00B91D7E"/>
    <w:rsid w:val="00B92CBC"/>
    <w:rsid w:val="00BA183E"/>
    <w:rsid w:val="00BA3A34"/>
    <w:rsid w:val="00BA50CF"/>
    <w:rsid w:val="00BA7C5B"/>
    <w:rsid w:val="00BA7D7C"/>
    <w:rsid w:val="00BB3F0E"/>
    <w:rsid w:val="00BB6131"/>
    <w:rsid w:val="00BC08F2"/>
    <w:rsid w:val="00BC2EBB"/>
    <w:rsid w:val="00BD053C"/>
    <w:rsid w:val="00BD2658"/>
    <w:rsid w:val="00BD2C55"/>
    <w:rsid w:val="00BD4F55"/>
    <w:rsid w:val="00BE2241"/>
    <w:rsid w:val="00BE376C"/>
    <w:rsid w:val="00BE3DF5"/>
    <w:rsid w:val="00BE4BD1"/>
    <w:rsid w:val="00BE4F5D"/>
    <w:rsid w:val="00BF05DB"/>
    <w:rsid w:val="00BF1214"/>
    <w:rsid w:val="00BF2D15"/>
    <w:rsid w:val="00BF310E"/>
    <w:rsid w:val="00BF7634"/>
    <w:rsid w:val="00C004F9"/>
    <w:rsid w:val="00C0181D"/>
    <w:rsid w:val="00C05822"/>
    <w:rsid w:val="00C07E00"/>
    <w:rsid w:val="00C11F09"/>
    <w:rsid w:val="00C21973"/>
    <w:rsid w:val="00C22D5F"/>
    <w:rsid w:val="00C319AE"/>
    <w:rsid w:val="00C33935"/>
    <w:rsid w:val="00C33B44"/>
    <w:rsid w:val="00C33C4D"/>
    <w:rsid w:val="00C33F4E"/>
    <w:rsid w:val="00C35619"/>
    <w:rsid w:val="00C37B9B"/>
    <w:rsid w:val="00C40936"/>
    <w:rsid w:val="00C40B5B"/>
    <w:rsid w:val="00C42DFD"/>
    <w:rsid w:val="00C43276"/>
    <w:rsid w:val="00C44CAA"/>
    <w:rsid w:val="00C44EDA"/>
    <w:rsid w:val="00C46A48"/>
    <w:rsid w:val="00C50F68"/>
    <w:rsid w:val="00C52986"/>
    <w:rsid w:val="00C52FE0"/>
    <w:rsid w:val="00C544B2"/>
    <w:rsid w:val="00C54AE7"/>
    <w:rsid w:val="00C552EB"/>
    <w:rsid w:val="00C55B47"/>
    <w:rsid w:val="00C56217"/>
    <w:rsid w:val="00C57804"/>
    <w:rsid w:val="00C57CD3"/>
    <w:rsid w:val="00C603A6"/>
    <w:rsid w:val="00C603BE"/>
    <w:rsid w:val="00C62BA1"/>
    <w:rsid w:val="00C62CD9"/>
    <w:rsid w:val="00C633D7"/>
    <w:rsid w:val="00C648BD"/>
    <w:rsid w:val="00C75772"/>
    <w:rsid w:val="00C75F48"/>
    <w:rsid w:val="00C82E3B"/>
    <w:rsid w:val="00C91795"/>
    <w:rsid w:val="00C92A8F"/>
    <w:rsid w:val="00C939C2"/>
    <w:rsid w:val="00C93A27"/>
    <w:rsid w:val="00C9594D"/>
    <w:rsid w:val="00C95C4B"/>
    <w:rsid w:val="00C96D35"/>
    <w:rsid w:val="00C9743D"/>
    <w:rsid w:val="00CA3D44"/>
    <w:rsid w:val="00CA50E2"/>
    <w:rsid w:val="00CA527A"/>
    <w:rsid w:val="00CB1342"/>
    <w:rsid w:val="00CB1D74"/>
    <w:rsid w:val="00CB3650"/>
    <w:rsid w:val="00CB4A07"/>
    <w:rsid w:val="00CB57A3"/>
    <w:rsid w:val="00CB6965"/>
    <w:rsid w:val="00CB6B98"/>
    <w:rsid w:val="00CB6F77"/>
    <w:rsid w:val="00CB7AB1"/>
    <w:rsid w:val="00CC1298"/>
    <w:rsid w:val="00CC2375"/>
    <w:rsid w:val="00CC722C"/>
    <w:rsid w:val="00CE1064"/>
    <w:rsid w:val="00CE414E"/>
    <w:rsid w:val="00CE48AF"/>
    <w:rsid w:val="00CF5C7B"/>
    <w:rsid w:val="00CF625D"/>
    <w:rsid w:val="00D00855"/>
    <w:rsid w:val="00D00D86"/>
    <w:rsid w:val="00D04820"/>
    <w:rsid w:val="00D07BD5"/>
    <w:rsid w:val="00D11F8B"/>
    <w:rsid w:val="00D13E4A"/>
    <w:rsid w:val="00D1569B"/>
    <w:rsid w:val="00D15C13"/>
    <w:rsid w:val="00D164E3"/>
    <w:rsid w:val="00D20519"/>
    <w:rsid w:val="00D21DF1"/>
    <w:rsid w:val="00D241F5"/>
    <w:rsid w:val="00D274B3"/>
    <w:rsid w:val="00D30FFD"/>
    <w:rsid w:val="00D31293"/>
    <w:rsid w:val="00D356D2"/>
    <w:rsid w:val="00D36C49"/>
    <w:rsid w:val="00D372F0"/>
    <w:rsid w:val="00D40055"/>
    <w:rsid w:val="00D408DD"/>
    <w:rsid w:val="00D433FE"/>
    <w:rsid w:val="00D437A1"/>
    <w:rsid w:val="00D440FE"/>
    <w:rsid w:val="00D510EE"/>
    <w:rsid w:val="00D5149F"/>
    <w:rsid w:val="00D53023"/>
    <w:rsid w:val="00D53A72"/>
    <w:rsid w:val="00D55E94"/>
    <w:rsid w:val="00D6004A"/>
    <w:rsid w:val="00D6495E"/>
    <w:rsid w:val="00D71703"/>
    <w:rsid w:val="00D719B8"/>
    <w:rsid w:val="00D76A37"/>
    <w:rsid w:val="00D802F6"/>
    <w:rsid w:val="00D80BB6"/>
    <w:rsid w:val="00D81338"/>
    <w:rsid w:val="00D81463"/>
    <w:rsid w:val="00D82BF0"/>
    <w:rsid w:val="00D846BC"/>
    <w:rsid w:val="00D93FCE"/>
    <w:rsid w:val="00D95C91"/>
    <w:rsid w:val="00D95DE9"/>
    <w:rsid w:val="00DA1937"/>
    <w:rsid w:val="00DA1A4A"/>
    <w:rsid w:val="00DA3C76"/>
    <w:rsid w:val="00DA4892"/>
    <w:rsid w:val="00DB541D"/>
    <w:rsid w:val="00DB6EA9"/>
    <w:rsid w:val="00DB7DBB"/>
    <w:rsid w:val="00DB7DDC"/>
    <w:rsid w:val="00DC2625"/>
    <w:rsid w:val="00DC4B47"/>
    <w:rsid w:val="00DC5DDA"/>
    <w:rsid w:val="00DD0073"/>
    <w:rsid w:val="00DD05C0"/>
    <w:rsid w:val="00DD5C37"/>
    <w:rsid w:val="00DD7D81"/>
    <w:rsid w:val="00DE0AF8"/>
    <w:rsid w:val="00DE20EB"/>
    <w:rsid w:val="00DE275F"/>
    <w:rsid w:val="00DF3411"/>
    <w:rsid w:val="00DF7CB5"/>
    <w:rsid w:val="00E056CB"/>
    <w:rsid w:val="00E060AB"/>
    <w:rsid w:val="00E11075"/>
    <w:rsid w:val="00E11387"/>
    <w:rsid w:val="00E119A0"/>
    <w:rsid w:val="00E13E48"/>
    <w:rsid w:val="00E166D8"/>
    <w:rsid w:val="00E1710F"/>
    <w:rsid w:val="00E206DF"/>
    <w:rsid w:val="00E20BF3"/>
    <w:rsid w:val="00E23CED"/>
    <w:rsid w:val="00E2444A"/>
    <w:rsid w:val="00E249F9"/>
    <w:rsid w:val="00E25D14"/>
    <w:rsid w:val="00E25F72"/>
    <w:rsid w:val="00E302B8"/>
    <w:rsid w:val="00E31725"/>
    <w:rsid w:val="00E32ADB"/>
    <w:rsid w:val="00E3394A"/>
    <w:rsid w:val="00E340A2"/>
    <w:rsid w:val="00E3567B"/>
    <w:rsid w:val="00E370E7"/>
    <w:rsid w:val="00E403ED"/>
    <w:rsid w:val="00E40DA5"/>
    <w:rsid w:val="00E466D1"/>
    <w:rsid w:val="00E475B2"/>
    <w:rsid w:val="00E50718"/>
    <w:rsid w:val="00E50AF0"/>
    <w:rsid w:val="00E51BCA"/>
    <w:rsid w:val="00E53712"/>
    <w:rsid w:val="00E55F72"/>
    <w:rsid w:val="00E561A9"/>
    <w:rsid w:val="00E561F9"/>
    <w:rsid w:val="00E60C89"/>
    <w:rsid w:val="00E61332"/>
    <w:rsid w:val="00E61469"/>
    <w:rsid w:val="00E62AFA"/>
    <w:rsid w:val="00E66195"/>
    <w:rsid w:val="00E67BCC"/>
    <w:rsid w:val="00E70D24"/>
    <w:rsid w:val="00E7246F"/>
    <w:rsid w:val="00E72FC2"/>
    <w:rsid w:val="00E751AB"/>
    <w:rsid w:val="00E75B9C"/>
    <w:rsid w:val="00E77CE5"/>
    <w:rsid w:val="00E77D93"/>
    <w:rsid w:val="00E851D0"/>
    <w:rsid w:val="00E855CC"/>
    <w:rsid w:val="00E94467"/>
    <w:rsid w:val="00E94729"/>
    <w:rsid w:val="00E95392"/>
    <w:rsid w:val="00EA2513"/>
    <w:rsid w:val="00EA3C2C"/>
    <w:rsid w:val="00EA40D2"/>
    <w:rsid w:val="00EA6F43"/>
    <w:rsid w:val="00EA7B6C"/>
    <w:rsid w:val="00EB0512"/>
    <w:rsid w:val="00EB0C34"/>
    <w:rsid w:val="00EB1D05"/>
    <w:rsid w:val="00EB3428"/>
    <w:rsid w:val="00EB3CDB"/>
    <w:rsid w:val="00EC08DE"/>
    <w:rsid w:val="00EC19FC"/>
    <w:rsid w:val="00EC209E"/>
    <w:rsid w:val="00EC230D"/>
    <w:rsid w:val="00EC667B"/>
    <w:rsid w:val="00ED02D5"/>
    <w:rsid w:val="00ED3C34"/>
    <w:rsid w:val="00ED63D2"/>
    <w:rsid w:val="00ED7A62"/>
    <w:rsid w:val="00EE5890"/>
    <w:rsid w:val="00EF0004"/>
    <w:rsid w:val="00EF2D6A"/>
    <w:rsid w:val="00EF3A45"/>
    <w:rsid w:val="00EF67EC"/>
    <w:rsid w:val="00F06A29"/>
    <w:rsid w:val="00F12335"/>
    <w:rsid w:val="00F12F5D"/>
    <w:rsid w:val="00F12FB9"/>
    <w:rsid w:val="00F13C44"/>
    <w:rsid w:val="00F20F67"/>
    <w:rsid w:val="00F216CF"/>
    <w:rsid w:val="00F30F3B"/>
    <w:rsid w:val="00F33F20"/>
    <w:rsid w:val="00F34352"/>
    <w:rsid w:val="00F36960"/>
    <w:rsid w:val="00F40B91"/>
    <w:rsid w:val="00F418CA"/>
    <w:rsid w:val="00F42AA6"/>
    <w:rsid w:val="00F451B7"/>
    <w:rsid w:val="00F451F2"/>
    <w:rsid w:val="00F468FC"/>
    <w:rsid w:val="00F54688"/>
    <w:rsid w:val="00F55260"/>
    <w:rsid w:val="00F611F3"/>
    <w:rsid w:val="00F61B5E"/>
    <w:rsid w:val="00F638E8"/>
    <w:rsid w:val="00F64CC3"/>
    <w:rsid w:val="00F71293"/>
    <w:rsid w:val="00F74492"/>
    <w:rsid w:val="00F74A5B"/>
    <w:rsid w:val="00F7543E"/>
    <w:rsid w:val="00F76434"/>
    <w:rsid w:val="00F7763D"/>
    <w:rsid w:val="00F86BC2"/>
    <w:rsid w:val="00F92CCC"/>
    <w:rsid w:val="00F94EE9"/>
    <w:rsid w:val="00F95871"/>
    <w:rsid w:val="00FA0CD9"/>
    <w:rsid w:val="00FA1BB4"/>
    <w:rsid w:val="00FA7417"/>
    <w:rsid w:val="00FC035A"/>
    <w:rsid w:val="00FC0B86"/>
    <w:rsid w:val="00FC2FAA"/>
    <w:rsid w:val="00FC4808"/>
    <w:rsid w:val="00FC513F"/>
    <w:rsid w:val="00FC53FE"/>
    <w:rsid w:val="00FC7F53"/>
    <w:rsid w:val="00FD570A"/>
    <w:rsid w:val="00FD5D60"/>
    <w:rsid w:val="00FD6467"/>
    <w:rsid w:val="00FD657A"/>
    <w:rsid w:val="00FD6F35"/>
    <w:rsid w:val="00FE5B75"/>
    <w:rsid w:val="00FE6DF4"/>
    <w:rsid w:val="00FF014F"/>
    <w:rsid w:val="00FF7151"/>
    <w:rsid w:val="00FF7D9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5C7B"/>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03640D"/>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semiHidden/>
    <w:unhideWhenUsed/>
    <w:rsid w:val="00273CA1"/>
    <w:pPr>
      <w:spacing w:after="120" w:line="480" w:lineRule="auto"/>
    </w:pPr>
  </w:style>
  <w:style w:type="character" w:customStyle="1" w:styleId="BodyText2Char">
    <w:name w:val="Body Text 2 Char"/>
    <w:basedOn w:val="DefaultParagraphFont"/>
    <w:link w:val="BodyText2"/>
    <w:uiPriority w:val="99"/>
    <w:semiHidden/>
    <w:rsid w:val="00273CA1"/>
    <w:rPr>
      <w:rFonts w:ascii="Calibri" w:eastAsia="新宋体" w:hAnsi="Calibri"/>
      <w:sz w:val="22"/>
      <w:szCs w:val="24"/>
      <w:lang w:eastAsia="en-US"/>
    </w:rPr>
  </w:style>
  <w:style w:type="paragraph" w:styleId="BodyText3">
    <w:name w:val="Body Text 3"/>
    <w:basedOn w:val="Normal"/>
    <w:link w:val="BodyText3Char"/>
    <w:uiPriority w:val="99"/>
    <w:semiHidden/>
    <w:unhideWhenUsed/>
    <w:rsid w:val="0089390A"/>
    <w:pPr>
      <w:spacing w:after="120"/>
    </w:pPr>
    <w:rPr>
      <w:sz w:val="16"/>
      <w:szCs w:val="16"/>
    </w:rPr>
  </w:style>
  <w:style w:type="character" w:customStyle="1" w:styleId="BodyText3Char">
    <w:name w:val="Body Text 3 Char"/>
    <w:basedOn w:val="DefaultParagraphFont"/>
    <w:link w:val="BodyText3"/>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PlainText">
    <w:name w:val="Plain Text"/>
    <w:link w:val="PlainTextChar"/>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PlainTextChar">
    <w:name w:val="Plain Text Char"/>
    <w:basedOn w:val="DefaultParagraphFont"/>
    <w:link w:val="PlainText"/>
    <w:rsid w:val="00426534"/>
    <w:rPr>
      <w:rFonts w:ascii="Courier New" w:eastAsia="Arial Unicode MS" w:hAnsi="Courier New" w:cs="Arial Unicode MS"/>
      <w:color w:val="000000"/>
      <w:bdr w:val="nil"/>
      <w:lang w:eastAsia="en-US"/>
    </w:rPr>
  </w:style>
  <w:style w:type="paragraph" w:styleId="BodyTextIndent2">
    <w:name w:val="Body Text Indent 2"/>
    <w:basedOn w:val="Normal"/>
    <w:link w:val="BodyTextIndent2Char"/>
    <w:uiPriority w:val="99"/>
    <w:semiHidden/>
    <w:unhideWhenUsed/>
    <w:rsid w:val="00835F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35F5B"/>
    <w:rPr>
      <w:rFonts w:ascii="Calibri" w:eastAsia="新宋体" w:hAnsi="Calibri"/>
      <w:sz w:val="22"/>
      <w:szCs w:val="24"/>
      <w:lang w:eastAsia="en-US"/>
    </w:rPr>
  </w:style>
  <w:style w:type="character" w:customStyle="1" w:styleId="Heading5Char">
    <w:name w:val="Heading 5 Char"/>
    <w:basedOn w:val="DefaultParagraphFont"/>
    <w:link w:val="Heading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eastAsiaTheme="minorEastAsia" w:hAnsi="Times New Roman" w:cs="Arial Unicode MS"/>
      <w:color w:val="000000"/>
      <w:bdr w:val="nil"/>
      <w:lang w:eastAsia="en-US"/>
    </w:rPr>
  </w:style>
  <w:style w:type="numbering" w:customStyle="1" w:styleId="Legal">
    <w:name w:val="Legal"/>
    <w:rsid w:val="00240603"/>
    <w:pPr>
      <w:numPr>
        <w:numId w:val="2"/>
      </w:numPr>
    </w:pPr>
  </w:style>
  <w:style w:type="character" w:styleId="Emphasis">
    <w:name w:val="Emphasis"/>
    <w:uiPriority w:val="20"/>
    <w:qFormat/>
    <w:rsid w:val="00A01D84"/>
    <w:rPr>
      <w:i/>
      <w:iCs/>
    </w:rPr>
  </w:style>
  <w:style w:type="character" w:customStyle="1" w:styleId="apple-converted-space">
    <w:name w:val="apple-converted-space"/>
    <w:rsid w:val="00A01D84"/>
  </w:style>
  <w:style w:type="paragraph" w:styleId="EndnoteText">
    <w:name w:val="endnote text"/>
    <w:basedOn w:val="Normal"/>
    <w:link w:val="EndnoteTextChar"/>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EndnoteTextChar">
    <w:name w:val="Endnote Text Char"/>
    <w:basedOn w:val="DefaultParagraphFont"/>
    <w:link w:val="EndnoteText"/>
    <w:uiPriority w:val="99"/>
    <w:rsid w:val="00485944"/>
    <w:rPr>
      <w:rFonts w:asciiTheme="minorHAnsi" w:eastAsiaTheme="minorEastAsia" w:hAnsiTheme="minorHAnsi" w:cstheme="minorBidi"/>
      <w:sz w:val="24"/>
      <w:szCs w:val="24"/>
      <w:lang w:eastAsia="en-US"/>
    </w:rPr>
  </w:style>
  <w:style w:type="character" w:styleId="EndnoteReference">
    <w:name w:val="endnote reference"/>
    <w:basedOn w:val="DefaultParagraphFont"/>
    <w:uiPriority w:val="99"/>
    <w:unhideWhenUsed/>
    <w:rsid w:val="00485944"/>
    <w:rPr>
      <w:vertAlign w:val="superscript"/>
    </w:rPr>
  </w:style>
  <w:style w:type="paragraph" w:customStyle="1" w:styleId="Style0">
    <w:name w:val="Style0"/>
    <w:rsid w:val="00A511AB"/>
    <w:pPr>
      <w:overflowPunct w:val="0"/>
      <w:autoSpaceDE w:val="0"/>
      <w:autoSpaceDN w:val="0"/>
      <w:adjustRightInd w:val="0"/>
      <w:textAlignment w:val="baseline"/>
    </w:pPr>
    <w:rPr>
      <w:rFonts w:ascii="Arial" w:eastAsiaTheme="minorEastAsia" w:hAnsi="Arial"/>
      <w:sz w:val="24"/>
      <w:lang w:eastAsia="en-US"/>
    </w:rPr>
  </w:style>
  <w:style w:type="paragraph" w:customStyle="1" w:styleId="BODY0">
    <w:name w:val="BODY"/>
    <w:basedOn w:val="Normal"/>
    <w:uiPriority w:val="99"/>
    <w:rsid w:val="00266951"/>
    <w:pPr>
      <w:widowControl/>
      <w:autoSpaceDE w:val="0"/>
      <w:autoSpaceDN w:val="0"/>
      <w:adjustRightInd w:val="0"/>
      <w:spacing w:before="0" w:after="0" w:line="240" w:lineRule="auto"/>
      <w:jc w:val="left"/>
    </w:pPr>
    <w:rPr>
      <w:rFonts w:ascii="Verdana" w:eastAsia="MS Mincho" w:hAnsi="Verdana" w:cs="Verdana"/>
      <w:sz w:val="24"/>
      <w:lang w:val="x-none" w:eastAsia="zh-CN"/>
    </w:rPr>
  </w:style>
  <w:style w:type="paragraph" w:styleId="BodyTextIndent3">
    <w:name w:val="Body Text Indent 3"/>
    <w:basedOn w:val="Normal"/>
    <w:link w:val="BodyTextIndent3Char"/>
    <w:uiPriority w:val="99"/>
    <w:semiHidden/>
    <w:unhideWhenUsed/>
    <w:rsid w:val="00050B23"/>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rsid w:val="00050B23"/>
    <w:rPr>
      <w:rFonts w:ascii="Calibri" w:eastAsia="新宋体" w:hAnsi="Calibri"/>
      <w:sz w:val="16"/>
      <w:szCs w:val="16"/>
      <w:lang w:eastAsia="en-US"/>
    </w:rPr>
  </w:style>
  <w:style w:type="paragraph" w:customStyle="1" w:styleId="Normal1">
    <w:name w:val="Normal1"/>
    <w:rsid w:val="00E060AB"/>
    <w:pPr>
      <w:widowControl w:val="0"/>
      <w:spacing w:line="276" w:lineRule="auto"/>
    </w:pPr>
    <w:rPr>
      <w:rFonts w:ascii="Arial" w:eastAsia="宋体" w:hAnsi="Arial" w:cs="Arial"/>
      <w:color w:val="000000"/>
      <w:sz w:val="22"/>
      <w:lang w:eastAsia="en-US"/>
    </w:rPr>
  </w:style>
  <w:style w:type="character" w:styleId="Hyperlink">
    <w:name w:val="Hyperlink"/>
    <w:basedOn w:val="DefaultParagraphFont"/>
    <w:uiPriority w:val="99"/>
    <w:unhideWhenUsed/>
    <w:rsid w:val="00D81463"/>
    <w:rPr>
      <w:color w:val="0563C1" w:themeColor="hyperlink"/>
      <w:u w:val="single"/>
    </w:rPr>
  </w:style>
  <w:style w:type="character" w:customStyle="1" w:styleId="UnresolvedMention1">
    <w:name w:val="Unresolved Mention1"/>
    <w:basedOn w:val="DefaultParagraphFont"/>
    <w:uiPriority w:val="99"/>
    <w:semiHidden/>
    <w:unhideWhenUsed/>
    <w:rsid w:val="00D81463"/>
    <w:rPr>
      <w:color w:val="605E5C"/>
      <w:shd w:val="clear" w:color="auto" w:fill="E1DFDD"/>
    </w:rPr>
  </w:style>
  <w:style w:type="character" w:styleId="SubtleEmphasis">
    <w:name w:val="Subtle Emphasis"/>
    <w:basedOn w:val="DefaultParagraphFont"/>
    <w:uiPriority w:val="19"/>
    <w:qFormat/>
    <w:rsid w:val="00E72FC2"/>
    <w:rPr>
      <w:i/>
      <w:iCs/>
      <w:color w:val="404040" w:themeColor="text1" w:themeTint="BF"/>
    </w:rPr>
  </w:style>
  <w:style w:type="paragraph" w:customStyle="1" w:styleId="p1">
    <w:name w:val="p1"/>
    <w:basedOn w:val="Normal"/>
    <w:rsid w:val="00E55F72"/>
    <w:pPr>
      <w:widowControl/>
      <w:spacing w:before="0" w:after="0" w:line="240" w:lineRule="auto"/>
      <w:jc w:val="left"/>
    </w:pPr>
    <w:rPr>
      <w:rFonts w:ascii="Helvetica" w:eastAsia="MS Mincho" w:hAnsi="Helvetica"/>
      <w:sz w:val="18"/>
      <w:szCs w:val="18"/>
      <w:lang w:eastAsia="zh-CN"/>
    </w:rPr>
  </w:style>
  <w:style w:type="paragraph" w:customStyle="1" w:styleId="p2">
    <w:name w:val="p2"/>
    <w:basedOn w:val="Normal"/>
    <w:rsid w:val="00E55F72"/>
    <w:pPr>
      <w:widowControl/>
      <w:spacing w:before="0" w:after="0" w:line="240" w:lineRule="auto"/>
      <w:jc w:val="left"/>
    </w:pPr>
    <w:rPr>
      <w:rFonts w:ascii="Times New Roman" w:eastAsia="MS Mincho" w:hAnsi="Times New Roman"/>
      <w:color w:val="0433FF"/>
      <w:sz w:val="18"/>
      <w:szCs w:val="18"/>
      <w:lang w:eastAsia="zh-CN"/>
    </w:rPr>
  </w:style>
  <w:style w:type="character" w:customStyle="1" w:styleId="s1">
    <w:name w:val="s1"/>
    <w:basedOn w:val="DefaultParagraphFont"/>
    <w:rsid w:val="00E55F72"/>
    <w:rPr>
      <w:color w:val="000000"/>
    </w:rPr>
  </w:style>
  <w:style w:type="character" w:customStyle="1" w:styleId="s2">
    <w:name w:val="s2"/>
    <w:basedOn w:val="DefaultParagraphFont"/>
    <w:rsid w:val="00E55F7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52359237">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05843025">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21251419">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69367810">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86988034">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29623506">
      <w:bodyDiv w:val="1"/>
      <w:marLeft w:val="0"/>
      <w:marRight w:val="0"/>
      <w:marTop w:val="0"/>
      <w:marBottom w:val="0"/>
      <w:divBdr>
        <w:top w:val="none" w:sz="0" w:space="0" w:color="auto"/>
        <w:left w:val="none" w:sz="0" w:space="0" w:color="auto"/>
        <w:bottom w:val="none" w:sz="0" w:space="0" w:color="auto"/>
        <w:right w:val="none" w:sz="0" w:space="0" w:color="auto"/>
      </w:divBdr>
    </w:div>
    <w:div w:id="2141143611">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3.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0940B3-3C64-49C8-B701-E884DCFE9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1268</Words>
  <Characters>7230</Characters>
  <Application>Microsoft Office Word</Application>
  <DocSecurity>4</DocSecurity>
  <Lines>60</Lines>
  <Paragraphs>16</Paragraphs>
  <ScaleCrop>false</ScaleCrop>
  <HeadingPairs>
    <vt:vector size="2" baseType="variant">
      <vt:variant>
        <vt:lpstr>标题</vt:lpstr>
      </vt:variant>
      <vt:variant>
        <vt:i4>1</vt:i4>
      </vt:variant>
    </vt:vector>
  </HeadingPairs>
  <TitlesOfParts>
    <vt:vector size="1" baseType="lpstr">
      <vt:lpstr/>
    </vt:vector>
  </TitlesOfParts>
  <Company>Ingage Strategies, LLC</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2</cp:revision>
  <dcterms:created xsi:type="dcterms:W3CDTF">2020-04-20T01:15:00Z</dcterms:created>
  <dcterms:modified xsi:type="dcterms:W3CDTF">2020-04-20T01:15:00Z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