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935" w:rsidRPr="00E77CE5" w:rsidRDefault="004E0781" w:rsidP="00A04898">
      <w:pPr>
        <w:keepNext/>
        <w:spacing w:line="240" w:lineRule="auto"/>
        <w:outlineLvl w:val="3"/>
        <w:rPr>
          <w:rFonts w:ascii="黑体" w:eastAsia="黑体" w:hAnsi="黑体" w:cs="Calibri"/>
          <w:b/>
          <w:bCs/>
          <w:kern w:val="32"/>
          <w:sz w:val="40"/>
          <w:szCs w:val="32"/>
          <w:lang w:eastAsia="zh-CN"/>
        </w:rPr>
      </w:pPr>
      <w:r w:rsidRPr="00E77CE5">
        <w:rPr>
          <w:noProof/>
          <w:sz w:val="28"/>
          <w:lang w:eastAsia="zh-CN"/>
        </w:rPr>
        <w:drawing>
          <wp:anchor distT="0" distB="0" distL="114300" distR="114300" simplePos="0" relativeHeight="251657728" behindDoc="0" locked="0" layoutInCell="1" allowOverlap="0" wp14:anchorId="50B7524B" wp14:editId="23DCDE2A">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77CE5">
        <w:rPr>
          <w:rFonts w:ascii="黑体" w:eastAsia="黑体" w:hAnsi="黑体" w:cs="Calibri" w:hint="eastAsia"/>
          <w:b/>
          <w:bCs/>
          <w:kern w:val="32"/>
          <w:sz w:val="40"/>
          <w:szCs w:val="32"/>
          <w:lang w:eastAsia="zh-CN"/>
        </w:rPr>
        <w:t>核心课程：</w:t>
      </w:r>
      <w:r w:rsidR="00772190">
        <w:rPr>
          <w:rFonts w:ascii="黑体" w:eastAsia="黑体" w:hAnsi="黑体" w:cs="Calibri" w:hint="eastAsia"/>
          <w:b/>
          <w:bCs/>
          <w:kern w:val="32"/>
          <w:sz w:val="40"/>
          <w:szCs w:val="32"/>
          <w:lang w:eastAsia="zh-CN"/>
        </w:rPr>
        <w:t>基督教信仰释义</w:t>
      </w:r>
    </w:p>
    <w:p w:rsidR="00772190" w:rsidRPr="00772190"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第一讲：</w:t>
      </w:r>
      <w:r w:rsidR="00772190">
        <w:rPr>
          <w:rFonts w:ascii="黑体" w:eastAsia="黑体" w:hAnsi="黑体" w:cs="Calibri" w:hint="eastAsia"/>
          <w:b/>
          <w:bCs/>
          <w:kern w:val="32"/>
          <w:sz w:val="40"/>
          <w:szCs w:val="32"/>
          <w:lang w:eastAsia="zh-CN"/>
        </w:rPr>
        <w:t>耶稣</w:t>
      </w:r>
      <w:r w:rsidR="00772190">
        <w:rPr>
          <w:rFonts w:ascii="黑体" w:eastAsia="黑体" w:hAnsi="黑体" w:cs="Calibri"/>
          <w:b/>
          <w:bCs/>
          <w:kern w:val="32"/>
          <w:sz w:val="40"/>
          <w:szCs w:val="32"/>
          <w:lang w:eastAsia="zh-CN"/>
        </w:rPr>
        <w:t>——神的儿子</w:t>
      </w:r>
    </w:p>
    <w:p w:rsidR="00A04898" w:rsidRDefault="00A04898" w:rsidP="00A04898">
      <w:pPr>
        <w:pStyle w:val="Heading1"/>
        <w:rPr>
          <w:lang w:eastAsia="zh-CN"/>
        </w:rPr>
      </w:pPr>
      <w:r>
        <w:rPr>
          <w:rFonts w:hint="eastAsia"/>
          <w:lang w:eastAsia="zh-CN"/>
        </w:rPr>
        <w:t>导论</w:t>
      </w:r>
    </w:p>
    <w:p w:rsidR="00772190" w:rsidRDefault="00772190" w:rsidP="00772190">
      <w:pPr>
        <w:rPr>
          <w:lang w:eastAsia="zh-CN"/>
        </w:rPr>
      </w:pPr>
      <w:r>
        <w:rPr>
          <w:rFonts w:hint="eastAsia"/>
          <w:lang w:eastAsia="zh-CN"/>
        </w:rPr>
        <w:t>【祷告】</w:t>
      </w:r>
    </w:p>
    <w:p w:rsidR="00772190" w:rsidRDefault="00772190" w:rsidP="00772190">
      <w:pPr>
        <w:rPr>
          <w:lang w:eastAsia="zh-CN"/>
        </w:rPr>
      </w:pPr>
      <w:r>
        <w:rPr>
          <w:rFonts w:hint="eastAsia"/>
          <w:lang w:eastAsia="zh-CN"/>
        </w:rPr>
        <w:t>【自我介绍】</w:t>
      </w:r>
    </w:p>
    <w:p w:rsidR="0070697E" w:rsidRDefault="0070697E" w:rsidP="0070697E">
      <w:pPr>
        <w:rPr>
          <w:lang w:eastAsia="zh-CN"/>
        </w:rPr>
      </w:pPr>
      <w:r>
        <w:rPr>
          <w:rFonts w:hint="eastAsia"/>
          <w:lang w:eastAsia="zh-CN"/>
        </w:rPr>
        <w:t>【</w:t>
      </w:r>
      <w:r>
        <w:rPr>
          <w:lang w:eastAsia="zh-CN"/>
        </w:rPr>
        <w:t>朗读讲义上所写的</w:t>
      </w:r>
      <w:r>
        <w:rPr>
          <w:rFonts w:hint="eastAsia"/>
          <w:lang w:eastAsia="zh-CN"/>
        </w:rPr>
        <w:t>课程的目的】</w:t>
      </w:r>
    </w:p>
    <w:p w:rsidR="0070697E" w:rsidRDefault="0070697E" w:rsidP="0070697E">
      <w:pPr>
        <w:rPr>
          <w:lang w:eastAsia="zh-CN"/>
        </w:rPr>
      </w:pPr>
      <w:r>
        <w:rPr>
          <w:rFonts w:hint="eastAsia"/>
          <w:lang w:eastAsia="zh-CN"/>
        </w:rPr>
        <w:t>这门课不仅针对基督徒，也适合非基督徒。如果你是一个基督徒，</w:t>
      </w:r>
      <w:r>
        <w:rPr>
          <w:lang w:eastAsia="zh-CN"/>
        </w:rPr>
        <w:t>那么这门课程会</w:t>
      </w:r>
      <w:r>
        <w:rPr>
          <w:rFonts w:hint="eastAsia"/>
          <w:lang w:eastAsia="zh-CN"/>
        </w:rPr>
        <w:t>帮助你</w:t>
      </w:r>
      <w:r>
        <w:rPr>
          <w:lang w:eastAsia="zh-CN"/>
        </w:rPr>
        <w:t>更清楚地与别人分享</w:t>
      </w:r>
      <w:r>
        <w:rPr>
          <w:rFonts w:hint="eastAsia"/>
          <w:lang w:eastAsia="zh-CN"/>
        </w:rPr>
        <w:t>福音</w:t>
      </w:r>
      <w:r>
        <w:rPr>
          <w:lang w:eastAsia="zh-CN"/>
        </w:rPr>
        <w:t>，或者带领将来的</w:t>
      </w:r>
      <w:r>
        <w:rPr>
          <w:rFonts w:hint="eastAsia"/>
          <w:lang w:eastAsia="zh-CN"/>
        </w:rPr>
        <w:t>“信仰释义”小组</w:t>
      </w:r>
      <w:r>
        <w:rPr>
          <w:lang w:eastAsia="zh-CN"/>
        </w:rPr>
        <w:t>。如果</w:t>
      </w:r>
      <w:r>
        <w:rPr>
          <w:rFonts w:hint="eastAsia"/>
          <w:lang w:eastAsia="zh-CN"/>
        </w:rPr>
        <w:t>你</w:t>
      </w:r>
      <w:r>
        <w:rPr>
          <w:lang w:eastAsia="zh-CN"/>
        </w:rPr>
        <w:t>不是基督徒，那么这门课程会告诉你耶稣基督所给我们带来的福音，</w:t>
      </w:r>
      <w:r>
        <w:rPr>
          <w:rFonts w:hint="eastAsia"/>
          <w:lang w:eastAsia="zh-CN"/>
        </w:rPr>
        <w:t>就是</w:t>
      </w:r>
      <w:r>
        <w:rPr>
          <w:lang w:eastAsia="zh-CN"/>
        </w:rPr>
        <w:t>他为我们的罪所付上的救赎。如果你不是基督徒</w:t>
      </w:r>
      <w:r>
        <w:rPr>
          <w:rFonts w:hint="eastAsia"/>
          <w:lang w:eastAsia="zh-CN"/>
        </w:rPr>
        <w:t>，</w:t>
      </w:r>
      <w:r>
        <w:rPr>
          <w:lang w:eastAsia="zh-CN"/>
        </w:rPr>
        <w:t>我特别想鼓励你，在我们今天的学习之后，思想你和</w:t>
      </w:r>
      <w:proofErr w:type="gramStart"/>
      <w:r>
        <w:rPr>
          <w:rFonts w:hint="eastAsia"/>
          <w:lang w:eastAsia="zh-CN"/>
        </w:rPr>
        <w:t>神的</w:t>
      </w:r>
      <w:proofErr w:type="gramEnd"/>
      <w:r>
        <w:rPr>
          <w:rFonts w:hint="eastAsia"/>
          <w:lang w:eastAsia="zh-CN"/>
        </w:rPr>
        <w:t>关系</w:t>
      </w:r>
      <w:r>
        <w:rPr>
          <w:lang w:eastAsia="zh-CN"/>
        </w:rPr>
        <w:t>，以及你是否愿意</w:t>
      </w:r>
      <w:proofErr w:type="gramStart"/>
      <w:r>
        <w:rPr>
          <w:rFonts w:hint="eastAsia"/>
          <w:lang w:eastAsia="zh-CN"/>
        </w:rPr>
        <w:t>悔改</w:t>
      </w:r>
      <w:r>
        <w:rPr>
          <w:lang w:eastAsia="zh-CN"/>
        </w:rPr>
        <w:t>信</w:t>
      </w:r>
      <w:proofErr w:type="gramEnd"/>
      <w:r>
        <w:rPr>
          <w:lang w:eastAsia="zh-CN"/>
        </w:rPr>
        <w:t>靠这位基督。</w:t>
      </w:r>
    </w:p>
    <w:p w:rsidR="00772190" w:rsidRDefault="00772190" w:rsidP="00772190">
      <w:pPr>
        <w:rPr>
          <w:lang w:eastAsia="zh-CN"/>
        </w:rPr>
      </w:pPr>
      <w:r>
        <w:rPr>
          <w:rFonts w:hint="eastAsia"/>
          <w:lang w:eastAsia="zh-CN"/>
        </w:rPr>
        <w:t>本课程是一个互动的课程，这意味着我会带领大家去思考圣经中是如何谈论基督教是什么，但是，我同样会问你们一些问题。有时我也会邀请你帮助我来读一些经文。</w:t>
      </w:r>
    </w:p>
    <w:p w:rsidR="00772190" w:rsidRDefault="00772190" w:rsidP="00772190">
      <w:pPr>
        <w:rPr>
          <w:lang w:eastAsia="zh-CN"/>
        </w:rPr>
      </w:pPr>
      <w:r>
        <w:rPr>
          <w:rFonts w:hint="eastAsia"/>
          <w:lang w:eastAsia="zh-CN"/>
        </w:rPr>
        <w:t>从始至终，我都会不时的问大家，是否有什么问题，所以你可以在任何时候提出你的问题。我们每次只有大概</w:t>
      </w:r>
      <w:r>
        <w:rPr>
          <w:rFonts w:hint="eastAsia"/>
          <w:lang w:eastAsia="zh-CN"/>
        </w:rPr>
        <w:t>40</w:t>
      </w:r>
      <w:r>
        <w:rPr>
          <w:rFonts w:hint="eastAsia"/>
          <w:lang w:eastAsia="zh-CN"/>
        </w:rPr>
        <w:t>分钟的时间，但是要覆盖很多的内容，所以不用担心，如果我需要你先保留你的问题留到后面的课程，或是在本课结束后再讨论。我们的目标是确保你们所有的问题都可以被解答，虽然我不一定知道所有的答案。</w:t>
      </w:r>
    </w:p>
    <w:p w:rsidR="00772190" w:rsidRDefault="00772190" w:rsidP="00772190">
      <w:pPr>
        <w:pStyle w:val="Heading2"/>
        <w:rPr>
          <w:lang w:eastAsia="zh-CN"/>
        </w:rPr>
      </w:pPr>
      <w:r>
        <w:rPr>
          <w:rFonts w:hint="eastAsia"/>
          <w:lang w:eastAsia="zh-CN"/>
        </w:rPr>
        <w:t>开场白</w:t>
      </w:r>
    </w:p>
    <w:p w:rsidR="00772190" w:rsidRPr="00E95565" w:rsidRDefault="00E95565" w:rsidP="00772190">
      <w:pPr>
        <w:rPr>
          <w:b/>
          <w:lang w:eastAsia="zh-CN"/>
        </w:rPr>
      </w:pPr>
      <w:r w:rsidRPr="00E95565">
        <w:rPr>
          <w:rFonts w:hint="eastAsia"/>
          <w:b/>
          <w:lang w:eastAsia="zh-CN"/>
        </w:rPr>
        <w:t>问题：</w:t>
      </w:r>
      <w:r w:rsidR="00772190" w:rsidRPr="00E95565">
        <w:rPr>
          <w:rFonts w:hint="eastAsia"/>
          <w:b/>
          <w:lang w:eastAsia="zh-CN"/>
        </w:rPr>
        <w:t>当你听到“基督教”这个词时，你会想到什么？你觉得你的邻居或者同事，当他们听到这个词时，他们会想到什么？</w:t>
      </w:r>
    </w:p>
    <w:p w:rsidR="00772190" w:rsidRDefault="00772190" w:rsidP="00772190">
      <w:pPr>
        <w:rPr>
          <w:lang w:eastAsia="zh-CN"/>
        </w:rPr>
      </w:pPr>
      <w:r>
        <w:rPr>
          <w:rFonts w:hint="eastAsia"/>
          <w:lang w:eastAsia="zh-CN"/>
        </w:rPr>
        <w:t>（在美国，大部分年轻人（非基督徒）听到基督徒这个词会想到的是：论断人的（</w:t>
      </w:r>
      <w:r>
        <w:rPr>
          <w:rFonts w:hint="eastAsia"/>
          <w:lang w:eastAsia="zh-CN"/>
        </w:rPr>
        <w:t>87%</w:t>
      </w:r>
      <w:r>
        <w:rPr>
          <w:rFonts w:hint="eastAsia"/>
          <w:lang w:eastAsia="zh-CN"/>
        </w:rPr>
        <w:t>）、假冒伪善的（</w:t>
      </w:r>
      <w:r>
        <w:rPr>
          <w:rFonts w:hint="eastAsia"/>
          <w:lang w:eastAsia="zh-CN"/>
        </w:rPr>
        <w:t>85%</w:t>
      </w:r>
      <w:r>
        <w:rPr>
          <w:rFonts w:hint="eastAsia"/>
          <w:lang w:eastAsia="zh-CN"/>
        </w:rPr>
        <w:t>）、过时的（</w:t>
      </w:r>
      <w:r>
        <w:rPr>
          <w:rFonts w:hint="eastAsia"/>
          <w:lang w:eastAsia="zh-CN"/>
        </w:rPr>
        <w:t>78%</w:t>
      </w:r>
      <w:r>
        <w:rPr>
          <w:rFonts w:hint="eastAsia"/>
          <w:lang w:eastAsia="zh-CN"/>
        </w:rPr>
        <w:t>）、过渡涉及政治的（</w:t>
      </w:r>
      <w:r>
        <w:rPr>
          <w:rFonts w:hint="eastAsia"/>
          <w:lang w:eastAsia="zh-CN"/>
        </w:rPr>
        <w:t>75%</w:t>
      </w:r>
      <w:r>
        <w:rPr>
          <w:rFonts w:hint="eastAsia"/>
          <w:lang w:eastAsia="zh-CN"/>
        </w:rPr>
        <w:t>））。</w:t>
      </w:r>
    </w:p>
    <w:p w:rsidR="00772190" w:rsidRDefault="00772190" w:rsidP="00772190">
      <w:pPr>
        <w:rPr>
          <w:lang w:eastAsia="zh-CN"/>
        </w:rPr>
      </w:pPr>
      <w:r>
        <w:rPr>
          <w:rFonts w:hint="eastAsia"/>
          <w:lang w:eastAsia="zh-CN"/>
        </w:rPr>
        <w:t>基督教和佛教不同，不是一个哲学系统；也和伊斯兰教不同，不是一套道德规范；也和很多教会表面上所呈现出来的不同，不是一套宗教仪式。</w:t>
      </w:r>
    </w:p>
    <w:p w:rsidR="00772190" w:rsidRDefault="00772190" w:rsidP="00772190">
      <w:pPr>
        <w:rPr>
          <w:lang w:eastAsia="zh-CN"/>
        </w:rPr>
      </w:pPr>
      <w:r>
        <w:rPr>
          <w:rFonts w:hint="eastAsia"/>
          <w:lang w:eastAsia="zh-CN"/>
        </w:rPr>
        <w:t>基督教，就如名字所暗示的，是以耶稣基督为核心的。因此，任何关于基督教的深思熟虑的研究一定需要从耶稣这个人开始。</w:t>
      </w:r>
    </w:p>
    <w:p w:rsidR="00772190" w:rsidRPr="00E95565" w:rsidRDefault="00E95565" w:rsidP="00772190">
      <w:pPr>
        <w:rPr>
          <w:b/>
          <w:lang w:eastAsia="zh-CN"/>
        </w:rPr>
      </w:pPr>
      <w:r>
        <w:rPr>
          <w:rFonts w:hint="eastAsia"/>
          <w:b/>
          <w:lang w:eastAsia="zh-CN"/>
        </w:rPr>
        <w:t>问题：</w:t>
      </w:r>
      <w:r w:rsidR="00772190" w:rsidRPr="00E95565">
        <w:rPr>
          <w:rFonts w:hint="eastAsia"/>
          <w:b/>
          <w:lang w:eastAsia="zh-CN"/>
        </w:rPr>
        <w:t>那么，我们如何才能认识耶稣这个人？</w:t>
      </w:r>
    </w:p>
    <w:p w:rsidR="00772190" w:rsidRDefault="00772190" w:rsidP="00772190">
      <w:pPr>
        <w:rPr>
          <w:lang w:eastAsia="zh-CN"/>
        </w:rPr>
      </w:pPr>
      <w:r>
        <w:rPr>
          <w:rFonts w:hint="eastAsia"/>
          <w:lang w:eastAsia="zh-CN"/>
        </w:rPr>
        <w:t>可选方式有</w:t>
      </w:r>
      <w:r>
        <w:rPr>
          <w:lang w:eastAsia="zh-CN"/>
        </w:rPr>
        <w:t>：</w:t>
      </w:r>
    </w:p>
    <w:p w:rsidR="00772190" w:rsidRDefault="00772190" w:rsidP="00772190">
      <w:pPr>
        <w:pStyle w:val="ListParagraph"/>
        <w:numPr>
          <w:ilvl w:val="0"/>
          <w:numId w:val="40"/>
        </w:numPr>
        <w:ind w:left="426" w:hanging="426"/>
        <w:rPr>
          <w:lang w:eastAsia="zh-CN"/>
        </w:rPr>
      </w:pPr>
      <w:r>
        <w:rPr>
          <w:rFonts w:hint="eastAsia"/>
          <w:lang w:eastAsia="zh-CN"/>
        </w:rPr>
        <w:t>去图书馆，研究关于耶稣；然而，内容多的会让你无从下手。</w:t>
      </w:r>
    </w:p>
    <w:p w:rsidR="00772190" w:rsidRDefault="00772190" w:rsidP="00772190">
      <w:pPr>
        <w:pStyle w:val="ListParagraph"/>
        <w:numPr>
          <w:ilvl w:val="0"/>
          <w:numId w:val="40"/>
        </w:numPr>
        <w:ind w:left="426" w:hanging="426"/>
        <w:rPr>
          <w:lang w:eastAsia="zh-CN"/>
        </w:rPr>
      </w:pPr>
      <w:r>
        <w:rPr>
          <w:rFonts w:hint="eastAsia"/>
          <w:lang w:eastAsia="zh-CN"/>
        </w:rPr>
        <w:t>去基督教的书店，但是，你会发现选择还是很多，你能有的最好选择就是读到一些人，已经距离耶稣死去几千年的时间，所解释的关于耶稣。</w:t>
      </w:r>
    </w:p>
    <w:p w:rsidR="00772190" w:rsidRDefault="00772190" w:rsidP="00772190">
      <w:pPr>
        <w:pStyle w:val="ListParagraph"/>
        <w:numPr>
          <w:ilvl w:val="0"/>
          <w:numId w:val="40"/>
        </w:numPr>
        <w:ind w:left="426" w:hanging="426"/>
        <w:rPr>
          <w:lang w:eastAsia="zh-CN"/>
        </w:rPr>
      </w:pPr>
      <w:r>
        <w:rPr>
          <w:rFonts w:hint="eastAsia"/>
          <w:lang w:eastAsia="zh-CN"/>
        </w:rPr>
        <w:t>这并不代表做这些研究没有任何的意义，但是，任何一个好的历史学家会告诉你，如果你想要</w:t>
      </w:r>
      <w:proofErr w:type="gramStart"/>
      <w:r>
        <w:rPr>
          <w:rFonts w:hint="eastAsia"/>
          <w:lang w:eastAsia="zh-CN"/>
        </w:rPr>
        <w:t>很</w:t>
      </w:r>
      <w:proofErr w:type="gramEnd"/>
      <w:r>
        <w:rPr>
          <w:rFonts w:hint="eastAsia"/>
          <w:lang w:eastAsia="zh-CN"/>
        </w:rPr>
        <w:t>忠心的学习一个历史人物，你一定要找到最原始的资源。</w:t>
      </w:r>
    </w:p>
    <w:p w:rsidR="00772190" w:rsidRDefault="00772190" w:rsidP="00772190">
      <w:pPr>
        <w:pStyle w:val="ListParagraph"/>
        <w:numPr>
          <w:ilvl w:val="0"/>
          <w:numId w:val="40"/>
        </w:numPr>
        <w:ind w:left="426" w:hanging="426"/>
        <w:rPr>
          <w:lang w:eastAsia="zh-CN"/>
        </w:rPr>
      </w:pPr>
      <w:r>
        <w:rPr>
          <w:rFonts w:hint="eastAsia"/>
          <w:lang w:eastAsia="zh-CN"/>
        </w:rPr>
        <w:t>伟大的罗马历史学家写下很多关于第一世纪晚期的历史。</w:t>
      </w:r>
    </w:p>
    <w:p w:rsidR="00772190" w:rsidRDefault="00772190" w:rsidP="00772190">
      <w:pPr>
        <w:pStyle w:val="ListParagraph"/>
        <w:numPr>
          <w:ilvl w:val="0"/>
          <w:numId w:val="40"/>
        </w:numPr>
        <w:ind w:left="426" w:hanging="426"/>
        <w:rPr>
          <w:lang w:eastAsia="zh-CN"/>
        </w:rPr>
      </w:pPr>
      <w:r>
        <w:rPr>
          <w:rFonts w:hint="eastAsia"/>
          <w:lang w:eastAsia="zh-CN"/>
        </w:rPr>
        <w:t>尊贵的犹太历史学家同样写下第一世纪晚期的历史。</w:t>
      </w:r>
    </w:p>
    <w:p w:rsidR="00772190" w:rsidRDefault="00772190" w:rsidP="00772190">
      <w:pPr>
        <w:pStyle w:val="ListParagraph"/>
        <w:numPr>
          <w:ilvl w:val="0"/>
          <w:numId w:val="40"/>
        </w:numPr>
        <w:ind w:left="426" w:hanging="426"/>
        <w:rPr>
          <w:lang w:eastAsia="zh-CN"/>
        </w:rPr>
      </w:pPr>
      <w:r>
        <w:rPr>
          <w:rFonts w:hint="eastAsia"/>
          <w:lang w:eastAsia="zh-CN"/>
        </w:rPr>
        <w:t>古代文献也提到过耶稣和早期的基督徒。</w:t>
      </w:r>
    </w:p>
    <w:p w:rsidR="00772190" w:rsidRDefault="00772190" w:rsidP="00772190">
      <w:pPr>
        <w:rPr>
          <w:lang w:eastAsia="zh-CN"/>
        </w:rPr>
      </w:pPr>
      <w:r>
        <w:rPr>
          <w:rFonts w:hint="eastAsia"/>
          <w:lang w:eastAsia="zh-CN"/>
        </w:rPr>
        <w:t>但是，他们当中没有一个是亲自见证过耶稣或是直接接触过那些直接接触耶稣的人。去读那些亲眼见过耶稣的人所写的文献是更好的方式。他们自然是对耶稣的生平和</w:t>
      </w:r>
      <w:proofErr w:type="gramStart"/>
      <w:r>
        <w:rPr>
          <w:rFonts w:hint="eastAsia"/>
          <w:lang w:eastAsia="zh-CN"/>
        </w:rPr>
        <w:t>事工最后</w:t>
      </w:r>
      <w:proofErr w:type="gramEnd"/>
      <w:r>
        <w:rPr>
          <w:rFonts w:hint="eastAsia"/>
          <w:lang w:eastAsia="zh-CN"/>
        </w:rPr>
        <w:t>洞见的人。有四个人物传记，我可以读到关于耶稣的生平和事工，它们分别是四部福音书，也就是马太福音，马可福音，路加福音和约翰福音。我们的学习会专注在第二本福音书，也就是马可福音。</w:t>
      </w:r>
    </w:p>
    <w:p w:rsidR="00772190" w:rsidRDefault="00772190" w:rsidP="00772190">
      <w:pPr>
        <w:pStyle w:val="ListParagraph"/>
        <w:numPr>
          <w:ilvl w:val="0"/>
          <w:numId w:val="40"/>
        </w:numPr>
        <w:ind w:left="426" w:hanging="426"/>
        <w:rPr>
          <w:lang w:eastAsia="zh-CN"/>
        </w:rPr>
      </w:pPr>
      <w:r>
        <w:rPr>
          <w:rFonts w:hint="eastAsia"/>
          <w:lang w:eastAsia="zh-CN"/>
        </w:rPr>
        <w:lastRenderedPageBreak/>
        <w:t>我们选择马可福音是因为它是第一本被写成的福音书，也是最清楚和最简洁的福音书。</w:t>
      </w:r>
    </w:p>
    <w:p w:rsidR="00772190" w:rsidRDefault="00772190" w:rsidP="00772190">
      <w:pPr>
        <w:pStyle w:val="ListParagraph"/>
        <w:numPr>
          <w:ilvl w:val="0"/>
          <w:numId w:val="40"/>
        </w:numPr>
        <w:ind w:left="426" w:hanging="426"/>
        <w:rPr>
          <w:lang w:eastAsia="zh-CN"/>
        </w:rPr>
      </w:pPr>
      <w:r>
        <w:rPr>
          <w:rFonts w:hint="eastAsia"/>
          <w:lang w:eastAsia="zh-CN"/>
        </w:rPr>
        <w:t>圣经学者们都同意，这本福音书出自约翰马可，也就是这本书被称为马可福音的原因。</w:t>
      </w:r>
    </w:p>
    <w:p w:rsidR="00772190" w:rsidRDefault="00772190" w:rsidP="00772190">
      <w:pPr>
        <w:pStyle w:val="ListParagraph"/>
        <w:numPr>
          <w:ilvl w:val="0"/>
          <w:numId w:val="40"/>
        </w:numPr>
        <w:ind w:left="426" w:hanging="426"/>
        <w:rPr>
          <w:lang w:eastAsia="zh-CN"/>
        </w:rPr>
      </w:pPr>
      <w:r>
        <w:rPr>
          <w:rFonts w:hint="eastAsia"/>
          <w:lang w:eastAsia="zh-CN"/>
        </w:rPr>
        <w:t>马可和使徒彼得是同时代的，而使徒彼得是耶稣最早的</w:t>
      </w:r>
      <w:r>
        <w:rPr>
          <w:rFonts w:hint="eastAsia"/>
          <w:lang w:eastAsia="zh-CN"/>
        </w:rPr>
        <w:t>12</w:t>
      </w:r>
      <w:r>
        <w:rPr>
          <w:rFonts w:hint="eastAsia"/>
          <w:lang w:eastAsia="zh-CN"/>
        </w:rPr>
        <w:t>使徒之一，也是早期教会杰出的领袖之一。</w:t>
      </w:r>
    </w:p>
    <w:p w:rsidR="00772190" w:rsidRDefault="00772190" w:rsidP="00772190">
      <w:pPr>
        <w:pStyle w:val="ListParagraph"/>
        <w:numPr>
          <w:ilvl w:val="0"/>
          <w:numId w:val="40"/>
        </w:numPr>
        <w:ind w:left="426" w:hanging="426"/>
        <w:rPr>
          <w:lang w:eastAsia="zh-CN"/>
        </w:rPr>
      </w:pPr>
      <w:r>
        <w:rPr>
          <w:rFonts w:hint="eastAsia"/>
          <w:lang w:eastAsia="zh-CN"/>
        </w:rPr>
        <w:t>这本福音书的内容主要是基于彼得的教导和彼得对耶稣生平的见证。</w:t>
      </w:r>
    </w:p>
    <w:p w:rsidR="00772190" w:rsidRDefault="00772190" w:rsidP="00772190">
      <w:pPr>
        <w:pStyle w:val="Heading2"/>
        <w:rPr>
          <w:lang w:eastAsia="zh-CN"/>
        </w:rPr>
      </w:pPr>
      <w:r>
        <w:rPr>
          <w:rFonts w:hint="eastAsia"/>
          <w:lang w:eastAsia="zh-CN"/>
        </w:rPr>
        <w:t>课程总</w:t>
      </w:r>
      <w:proofErr w:type="gramStart"/>
      <w:r>
        <w:rPr>
          <w:rFonts w:hint="eastAsia"/>
          <w:lang w:eastAsia="zh-CN"/>
        </w:rPr>
        <w:t>览</w:t>
      </w:r>
      <w:proofErr w:type="gramEnd"/>
      <w:r>
        <w:rPr>
          <w:rFonts w:hint="eastAsia"/>
          <w:lang w:eastAsia="zh-CN"/>
        </w:rPr>
        <w:t>（讲义的背面）</w:t>
      </w:r>
    </w:p>
    <w:p w:rsidR="00772190" w:rsidRDefault="00772190" w:rsidP="00772190">
      <w:pPr>
        <w:rPr>
          <w:lang w:eastAsia="zh-CN"/>
        </w:rPr>
      </w:pPr>
      <w:r>
        <w:rPr>
          <w:rFonts w:hint="eastAsia"/>
          <w:lang w:eastAsia="zh-CN"/>
        </w:rPr>
        <w:t>透过接下来六周，我们会基于圣经来看一个最基本的内容，也就是作为一个基督徒是什么意思。</w:t>
      </w:r>
    </w:p>
    <w:p w:rsidR="00772190" w:rsidRDefault="00772190" w:rsidP="00772190">
      <w:pPr>
        <w:rPr>
          <w:lang w:eastAsia="zh-CN"/>
        </w:rPr>
      </w:pPr>
      <w:r>
        <w:rPr>
          <w:rFonts w:hint="eastAsia"/>
          <w:lang w:eastAsia="zh-CN"/>
        </w:rPr>
        <w:t>第一课：这一周我们会来看耶稣的人性和他的身份。</w:t>
      </w:r>
    </w:p>
    <w:p w:rsidR="00772190" w:rsidRDefault="00772190" w:rsidP="00772190">
      <w:pPr>
        <w:rPr>
          <w:lang w:eastAsia="zh-CN"/>
        </w:rPr>
      </w:pPr>
      <w:r>
        <w:rPr>
          <w:rFonts w:hint="eastAsia"/>
          <w:lang w:eastAsia="zh-CN"/>
        </w:rPr>
        <w:t>第二课：第二周是关于耶稣在十字架上的死，为什么他死了，他的死所成就的是什么。</w:t>
      </w:r>
    </w:p>
    <w:p w:rsidR="00772190" w:rsidRDefault="00772190" w:rsidP="00772190">
      <w:pPr>
        <w:rPr>
          <w:lang w:eastAsia="zh-CN"/>
        </w:rPr>
      </w:pPr>
      <w:r>
        <w:rPr>
          <w:rFonts w:hint="eastAsia"/>
          <w:lang w:eastAsia="zh-CN"/>
        </w:rPr>
        <w:t>第三课：第三周是关于耶稣的复活。</w:t>
      </w:r>
    </w:p>
    <w:p w:rsidR="00772190" w:rsidRDefault="00772190" w:rsidP="00772190">
      <w:pPr>
        <w:rPr>
          <w:lang w:eastAsia="zh-CN"/>
        </w:rPr>
      </w:pPr>
      <w:r>
        <w:rPr>
          <w:rFonts w:hint="eastAsia"/>
          <w:lang w:eastAsia="zh-CN"/>
        </w:rPr>
        <w:t>第四课</w:t>
      </w:r>
      <w:r>
        <w:rPr>
          <w:lang w:eastAsia="zh-CN"/>
        </w:rPr>
        <w:t>：</w:t>
      </w:r>
      <w:r>
        <w:rPr>
          <w:rFonts w:hint="eastAsia"/>
          <w:lang w:eastAsia="zh-CN"/>
        </w:rPr>
        <w:t>第四周是关于成为一名基督徒是什么意思—基督宣告说和上帝正确的关系不是我们可以成就的，只可以借着我们对耶稣的信心领受他的恩典。</w:t>
      </w:r>
    </w:p>
    <w:p w:rsidR="00772190" w:rsidRDefault="00772190" w:rsidP="00772190">
      <w:pPr>
        <w:rPr>
          <w:lang w:eastAsia="zh-CN"/>
        </w:rPr>
      </w:pPr>
      <w:r>
        <w:rPr>
          <w:rFonts w:hint="eastAsia"/>
          <w:lang w:eastAsia="zh-CN"/>
        </w:rPr>
        <w:t>第五课：第五周是关于悔改自己的罪和转向基督是什么意思。</w:t>
      </w:r>
    </w:p>
    <w:p w:rsidR="00772190" w:rsidRDefault="00772190" w:rsidP="00772190">
      <w:pPr>
        <w:rPr>
          <w:lang w:eastAsia="zh-CN"/>
        </w:rPr>
      </w:pPr>
      <w:r>
        <w:rPr>
          <w:rFonts w:hint="eastAsia"/>
          <w:lang w:eastAsia="zh-CN"/>
        </w:rPr>
        <w:t>第六课：第六周是关于</w:t>
      </w:r>
      <w:proofErr w:type="gramStart"/>
      <w:r>
        <w:rPr>
          <w:rFonts w:hint="eastAsia"/>
          <w:lang w:eastAsia="zh-CN"/>
        </w:rPr>
        <w:t>凭信心信靠</w:t>
      </w:r>
      <w:proofErr w:type="gramEnd"/>
      <w:r>
        <w:rPr>
          <w:rFonts w:hint="eastAsia"/>
          <w:lang w:eastAsia="zh-CN"/>
        </w:rPr>
        <w:t>基督是什么意思。</w:t>
      </w:r>
    </w:p>
    <w:p w:rsidR="00772190" w:rsidRDefault="00772190" w:rsidP="00772190">
      <w:pPr>
        <w:pStyle w:val="Heading2"/>
        <w:rPr>
          <w:lang w:eastAsia="zh-CN"/>
        </w:rPr>
      </w:pPr>
      <w:r>
        <w:rPr>
          <w:rFonts w:hint="eastAsia"/>
          <w:lang w:eastAsia="zh-CN"/>
        </w:rPr>
        <w:t>圣经背景和当时的处境</w:t>
      </w:r>
    </w:p>
    <w:p w:rsidR="00772190" w:rsidRDefault="00772190" w:rsidP="00772190">
      <w:pPr>
        <w:pStyle w:val="ListParagraph"/>
        <w:numPr>
          <w:ilvl w:val="0"/>
          <w:numId w:val="42"/>
        </w:numPr>
        <w:rPr>
          <w:lang w:eastAsia="zh-CN"/>
        </w:rPr>
      </w:pPr>
      <w:r>
        <w:rPr>
          <w:rFonts w:hint="eastAsia"/>
          <w:lang w:eastAsia="zh-CN"/>
        </w:rPr>
        <w:t>历史当中，上帝透过先知来讲话，比如摩西，以赛亚。也透过很大的奇迹来讲话，比如洪水和出埃及。</w:t>
      </w:r>
    </w:p>
    <w:p w:rsidR="00772190" w:rsidRDefault="00772190" w:rsidP="00772190">
      <w:pPr>
        <w:pStyle w:val="ListParagraph"/>
        <w:numPr>
          <w:ilvl w:val="0"/>
          <w:numId w:val="42"/>
        </w:numPr>
        <w:rPr>
          <w:lang w:eastAsia="zh-CN"/>
        </w:rPr>
      </w:pPr>
      <w:r>
        <w:rPr>
          <w:rFonts w:hint="eastAsia"/>
          <w:lang w:eastAsia="zh-CN"/>
        </w:rPr>
        <w:t>在最后的</w:t>
      </w:r>
      <w:r>
        <w:rPr>
          <w:rFonts w:hint="eastAsia"/>
          <w:lang w:eastAsia="zh-CN"/>
        </w:rPr>
        <w:t>400</w:t>
      </w:r>
      <w:r>
        <w:rPr>
          <w:rFonts w:hint="eastAsia"/>
          <w:lang w:eastAsia="zh-CN"/>
        </w:rPr>
        <w:t>年中，上帝一直是沉默的。当然神的百姓仍然有神的话语，也就是旧约中上帝所颁布的律法以及众先知所写下的话语。但是在最后的</w:t>
      </w:r>
      <w:r>
        <w:rPr>
          <w:rFonts w:hint="eastAsia"/>
          <w:lang w:eastAsia="zh-CN"/>
        </w:rPr>
        <w:t>400</w:t>
      </w:r>
      <w:r>
        <w:rPr>
          <w:rFonts w:hint="eastAsia"/>
          <w:lang w:eastAsia="zh-CN"/>
        </w:rPr>
        <w:t>年中，上帝没有新的启示了。</w:t>
      </w:r>
    </w:p>
    <w:p w:rsidR="00772190" w:rsidRDefault="00772190" w:rsidP="00772190">
      <w:pPr>
        <w:pStyle w:val="ListParagraph"/>
        <w:numPr>
          <w:ilvl w:val="0"/>
          <w:numId w:val="42"/>
        </w:numPr>
        <w:rPr>
          <w:lang w:eastAsia="zh-CN"/>
        </w:rPr>
      </w:pPr>
      <w:r>
        <w:rPr>
          <w:rFonts w:hint="eastAsia"/>
          <w:lang w:eastAsia="zh-CN"/>
        </w:rPr>
        <w:t>上帝的选民，以色列，等待着弥赛亚，也就是救世主的来到。</w:t>
      </w:r>
    </w:p>
    <w:p w:rsidR="00772190" w:rsidRDefault="00772190" w:rsidP="00772190">
      <w:pPr>
        <w:pStyle w:val="ListParagraph"/>
        <w:numPr>
          <w:ilvl w:val="0"/>
          <w:numId w:val="42"/>
        </w:numPr>
        <w:rPr>
          <w:lang w:eastAsia="zh-CN"/>
        </w:rPr>
      </w:pPr>
      <w:r>
        <w:rPr>
          <w:rFonts w:hint="eastAsia"/>
          <w:lang w:eastAsia="zh-CN"/>
        </w:rPr>
        <w:t>大部分人相信弥赛亚会以一个政治领袖的身份到来，从罗马人手中拯救犹太百姓，当时罗马人正在统治犹太全地。大部分人都忽略了旧约中的弥赛亚经文所讲到的弥赛亚形象，是一个受苦的仆人。</w:t>
      </w:r>
    </w:p>
    <w:p w:rsidR="00772190" w:rsidRDefault="00772190" w:rsidP="00772190">
      <w:pPr>
        <w:pStyle w:val="ListParagraph"/>
        <w:numPr>
          <w:ilvl w:val="0"/>
          <w:numId w:val="42"/>
        </w:numPr>
        <w:rPr>
          <w:lang w:eastAsia="zh-CN"/>
        </w:rPr>
      </w:pPr>
      <w:r>
        <w:rPr>
          <w:rFonts w:hint="eastAsia"/>
          <w:lang w:eastAsia="zh-CN"/>
        </w:rPr>
        <w:t>所以在</w:t>
      </w:r>
      <w:r>
        <w:rPr>
          <w:rFonts w:hint="eastAsia"/>
          <w:lang w:eastAsia="zh-CN"/>
        </w:rPr>
        <w:t>400</w:t>
      </w:r>
      <w:r>
        <w:rPr>
          <w:rFonts w:hint="eastAsia"/>
          <w:lang w:eastAsia="zh-CN"/>
        </w:rPr>
        <w:t>年的沉寂中，人们渴望等待着一位弥赛亚的降临。而耶稣就在这时，来到了历史舞台中。</w:t>
      </w:r>
    </w:p>
    <w:p w:rsidR="00772190" w:rsidRDefault="00772190" w:rsidP="00772190">
      <w:pPr>
        <w:pStyle w:val="Heading1"/>
        <w:rPr>
          <w:lang w:eastAsia="zh-CN"/>
        </w:rPr>
      </w:pPr>
      <w:r>
        <w:rPr>
          <w:rFonts w:hint="eastAsia"/>
          <w:lang w:eastAsia="zh-CN"/>
        </w:rPr>
        <w:t>耶稣的权柄</w:t>
      </w:r>
    </w:p>
    <w:p w:rsidR="00772190" w:rsidRDefault="00772190" w:rsidP="00772190">
      <w:pPr>
        <w:rPr>
          <w:lang w:eastAsia="zh-CN"/>
        </w:rPr>
      </w:pPr>
      <w:r>
        <w:rPr>
          <w:rFonts w:hint="eastAsia"/>
          <w:lang w:eastAsia="zh-CN"/>
        </w:rPr>
        <w:t>我们接下来在余下的课程中，会读几段经文。我会邀请一些志愿者来帮忙。在我们读这些经文的时候，可以思考经文所教导的，在哪些领域，是在耶稣的权柄之下的。几乎每段经文读完之后，我都会问大家这个问题。</w:t>
      </w:r>
    </w:p>
    <w:p w:rsidR="00772190" w:rsidRDefault="00772190" w:rsidP="00772190">
      <w:pPr>
        <w:rPr>
          <w:lang w:eastAsia="zh-CN"/>
        </w:rPr>
      </w:pPr>
      <w:r>
        <w:rPr>
          <w:rFonts w:hint="eastAsia"/>
          <w:lang w:eastAsia="zh-CN"/>
        </w:rPr>
        <w:t>现在</w:t>
      </w:r>
      <w:r>
        <w:rPr>
          <w:lang w:eastAsia="zh-CN"/>
        </w:rPr>
        <w:t>，</w:t>
      </w:r>
      <w:r>
        <w:rPr>
          <w:rFonts w:hint="eastAsia"/>
          <w:lang w:eastAsia="zh-CN"/>
        </w:rPr>
        <w:t>请打开你的圣经，翻到马可福音（页数）。</w:t>
      </w:r>
    </w:p>
    <w:p w:rsidR="00772190" w:rsidRDefault="00772190" w:rsidP="00772190">
      <w:pPr>
        <w:pStyle w:val="Heading2"/>
        <w:rPr>
          <w:lang w:eastAsia="zh-CN"/>
        </w:rPr>
      </w:pPr>
      <w:r>
        <w:rPr>
          <w:rFonts w:hint="eastAsia"/>
          <w:lang w:eastAsia="zh-CN"/>
        </w:rPr>
        <w:t>我会读耶稣的权柄，</w:t>
      </w:r>
      <w:r>
        <w:rPr>
          <w:lang w:eastAsia="zh-CN"/>
        </w:rPr>
        <w:t>让我为</w:t>
      </w:r>
      <w:proofErr w:type="gramStart"/>
      <w:r>
        <w:rPr>
          <w:lang w:eastAsia="zh-CN"/>
        </w:rPr>
        <w:t>大家</w:t>
      </w:r>
      <w:r>
        <w:rPr>
          <w:rFonts w:hint="eastAsia"/>
          <w:lang w:eastAsia="zh-CN"/>
        </w:rPr>
        <w:t>读马可</w:t>
      </w:r>
      <w:proofErr w:type="gramEnd"/>
      <w:r>
        <w:rPr>
          <w:rFonts w:hint="eastAsia"/>
          <w:lang w:eastAsia="zh-CN"/>
        </w:rPr>
        <w:t>福音</w:t>
      </w:r>
      <w:r>
        <w:rPr>
          <w:rFonts w:hint="eastAsia"/>
          <w:lang w:eastAsia="zh-CN"/>
        </w:rPr>
        <w:t>1</w:t>
      </w:r>
      <w:r>
        <w:rPr>
          <w:lang w:eastAsia="zh-CN"/>
        </w:rPr>
        <w:t>:</w:t>
      </w:r>
      <w:r>
        <w:rPr>
          <w:rFonts w:hint="eastAsia"/>
          <w:lang w:eastAsia="zh-CN"/>
        </w:rPr>
        <w:t>1</w:t>
      </w:r>
    </w:p>
    <w:p w:rsidR="00772190" w:rsidRDefault="00772190" w:rsidP="00772190">
      <w:pPr>
        <w:rPr>
          <w:lang w:eastAsia="zh-CN"/>
        </w:rPr>
      </w:pPr>
      <w:r>
        <w:rPr>
          <w:rFonts w:hint="eastAsia"/>
          <w:lang w:eastAsia="zh-CN"/>
        </w:rPr>
        <w:t>首先</w:t>
      </w:r>
      <w:r>
        <w:rPr>
          <w:lang w:eastAsia="zh-CN"/>
        </w:rPr>
        <w:t>，</w:t>
      </w:r>
      <w:r>
        <w:rPr>
          <w:rFonts w:hint="eastAsia"/>
          <w:lang w:eastAsia="zh-CN"/>
        </w:rPr>
        <w:t>在这段经文中，“福音”这个词是什么意思？</w:t>
      </w:r>
    </w:p>
    <w:p w:rsidR="00772190" w:rsidRDefault="00772190" w:rsidP="00772190">
      <w:pPr>
        <w:rPr>
          <w:lang w:eastAsia="zh-CN"/>
        </w:rPr>
      </w:pPr>
      <w:r>
        <w:rPr>
          <w:rFonts w:hint="eastAsia"/>
          <w:lang w:eastAsia="zh-CN"/>
        </w:rPr>
        <w:t>福音的意思就是“好的消息”，换句话说，马可在向我们介绍一个“好消息”，是关于耶稣基督是上帝的儿子。</w:t>
      </w:r>
    </w:p>
    <w:p w:rsidR="00772190" w:rsidRDefault="00772190" w:rsidP="00772190">
      <w:pPr>
        <w:rPr>
          <w:lang w:eastAsia="zh-CN"/>
        </w:rPr>
      </w:pPr>
      <w:r>
        <w:rPr>
          <w:rFonts w:hint="eastAsia"/>
          <w:lang w:eastAsia="zh-CN"/>
        </w:rPr>
        <w:t>马可从一开始就清楚的表明，耶稣的生命</w:t>
      </w:r>
      <w:proofErr w:type="gramStart"/>
      <w:r>
        <w:rPr>
          <w:rFonts w:hint="eastAsia"/>
          <w:lang w:eastAsia="zh-CN"/>
        </w:rPr>
        <w:t>和事工对</w:t>
      </w:r>
      <w:proofErr w:type="gramEnd"/>
      <w:r>
        <w:rPr>
          <w:rFonts w:hint="eastAsia"/>
          <w:lang w:eastAsia="zh-CN"/>
        </w:rPr>
        <w:t>我们来说是一个好消息。的确，他认为这是这个世界上可以听到的最大的一个好消息。</w:t>
      </w:r>
    </w:p>
    <w:p w:rsidR="00772190" w:rsidRDefault="00772190" w:rsidP="00772190">
      <w:pPr>
        <w:rPr>
          <w:lang w:eastAsia="zh-CN"/>
        </w:rPr>
      </w:pPr>
      <w:r>
        <w:rPr>
          <w:rFonts w:hint="eastAsia"/>
          <w:lang w:eastAsia="zh-CN"/>
        </w:rPr>
        <w:t>经文所用的一个词“神的儿子”，有以下几个意思：</w:t>
      </w:r>
    </w:p>
    <w:p w:rsidR="00772190" w:rsidRDefault="00772190" w:rsidP="00772190">
      <w:pPr>
        <w:pStyle w:val="ListParagraph"/>
        <w:numPr>
          <w:ilvl w:val="0"/>
          <w:numId w:val="45"/>
        </w:numPr>
        <w:ind w:left="426" w:hanging="426"/>
        <w:rPr>
          <w:lang w:eastAsia="zh-CN"/>
        </w:rPr>
      </w:pPr>
      <w:r>
        <w:rPr>
          <w:rFonts w:hint="eastAsia"/>
          <w:lang w:eastAsia="zh-CN"/>
        </w:rPr>
        <w:t>首先，最直接的表达就是：耶稣是上帝。</w:t>
      </w:r>
    </w:p>
    <w:p w:rsidR="00772190" w:rsidRDefault="00772190" w:rsidP="00772190">
      <w:pPr>
        <w:pStyle w:val="ListParagraph"/>
        <w:numPr>
          <w:ilvl w:val="0"/>
          <w:numId w:val="45"/>
        </w:numPr>
        <w:ind w:left="426" w:hanging="426"/>
        <w:rPr>
          <w:lang w:eastAsia="zh-CN"/>
        </w:rPr>
      </w:pPr>
      <w:r>
        <w:rPr>
          <w:rFonts w:hint="eastAsia"/>
          <w:lang w:eastAsia="zh-CN"/>
        </w:rPr>
        <w:t>并且，在古代的中东，这个词被用来作为一个称号，代表着王权。</w:t>
      </w:r>
    </w:p>
    <w:p w:rsidR="00772190" w:rsidRDefault="00772190" w:rsidP="00772190">
      <w:pPr>
        <w:pStyle w:val="ListParagraph"/>
        <w:numPr>
          <w:ilvl w:val="0"/>
          <w:numId w:val="45"/>
        </w:numPr>
        <w:ind w:left="426" w:hanging="426"/>
        <w:rPr>
          <w:lang w:eastAsia="zh-CN"/>
        </w:rPr>
      </w:pPr>
      <w:r>
        <w:rPr>
          <w:rFonts w:hint="eastAsia"/>
          <w:lang w:eastAsia="zh-CN"/>
        </w:rPr>
        <w:t>我们今天可以看到的是，耶稣不是单纯宣告自己是一个普通的王，统管一个国家。他来到世间</w:t>
      </w:r>
      <w:r>
        <w:rPr>
          <w:rFonts w:hint="eastAsia"/>
          <w:lang w:eastAsia="zh-CN"/>
        </w:rPr>
        <w:lastRenderedPageBreak/>
        <w:t>更是要成为所有创造物的君王。</w:t>
      </w:r>
    </w:p>
    <w:p w:rsidR="00772190" w:rsidRDefault="00772190" w:rsidP="00772190">
      <w:pPr>
        <w:pStyle w:val="Heading2"/>
        <w:rPr>
          <w:lang w:eastAsia="zh-CN"/>
        </w:rPr>
      </w:pPr>
      <w:r>
        <w:rPr>
          <w:rFonts w:hint="eastAsia"/>
          <w:lang w:eastAsia="zh-CN"/>
        </w:rPr>
        <w:t>请一位</w:t>
      </w:r>
      <w:r>
        <w:rPr>
          <w:lang w:eastAsia="zh-CN"/>
        </w:rPr>
        <w:t>同学来为</w:t>
      </w:r>
      <w:proofErr w:type="gramStart"/>
      <w:r>
        <w:rPr>
          <w:lang w:eastAsia="zh-CN"/>
        </w:rPr>
        <w:t>大家</w:t>
      </w:r>
      <w:r>
        <w:rPr>
          <w:rFonts w:hint="eastAsia"/>
          <w:lang w:eastAsia="zh-CN"/>
        </w:rPr>
        <w:t>读马可</w:t>
      </w:r>
      <w:proofErr w:type="gramEnd"/>
      <w:r>
        <w:rPr>
          <w:rFonts w:hint="eastAsia"/>
          <w:lang w:eastAsia="zh-CN"/>
        </w:rPr>
        <w:t>福音</w:t>
      </w:r>
      <w:r>
        <w:rPr>
          <w:rFonts w:hint="eastAsia"/>
          <w:lang w:eastAsia="zh-CN"/>
        </w:rPr>
        <w:t>1:21-28</w:t>
      </w:r>
      <w:r>
        <w:rPr>
          <w:rFonts w:hint="eastAsia"/>
          <w:lang w:eastAsia="zh-CN"/>
        </w:rPr>
        <w:t>（老师，邪灵）</w:t>
      </w:r>
    </w:p>
    <w:p w:rsidR="00772190" w:rsidRDefault="00772190" w:rsidP="00772190">
      <w:pPr>
        <w:rPr>
          <w:lang w:eastAsia="zh-CN"/>
        </w:rPr>
      </w:pPr>
      <w:r>
        <w:rPr>
          <w:rFonts w:hint="eastAsia"/>
          <w:lang w:eastAsia="zh-CN"/>
        </w:rPr>
        <w:t>问题</w:t>
      </w:r>
      <w:r>
        <w:rPr>
          <w:lang w:eastAsia="zh-CN"/>
        </w:rPr>
        <w:t>：</w:t>
      </w:r>
      <w:r>
        <w:rPr>
          <w:rFonts w:hint="eastAsia"/>
          <w:lang w:eastAsia="zh-CN"/>
        </w:rPr>
        <w:t>我们可以从这段经文中学到耶稣在哪些方面有权柄？</w:t>
      </w:r>
    </w:p>
    <w:p w:rsidR="00772190" w:rsidRPr="00772190" w:rsidRDefault="00772190" w:rsidP="00772190">
      <w:pPr>
        <w:rPr>
          <w:b/>
          <w:lang w:eastAsia="zh-CN"/>
        </w:rPr>
      </w:pPr>
      <w:r w:rsidRPr="00772190">
        <w:rPr>
          <w:rFonts w:hint="eastAsia"/>
          <w:b/>
          <w:lang w:eastAsia="zh-CN"/>
        </w:rPr>
        <w:t>耶稣在教导上的权柄</w:t>
      </w:r>
    </w:p>
    <w:p w:rsidR="00772190" w:rsidRDefault="00772190" w:rsidP="00772190">
      <w:pPr>
        <w:rPr>
          <w:lang w:eastAsia="zh-CN"/>
        </w:rPr>
      </w:pPr>
      <w:r>
        <w:rPr>
          <w:rFonts w:hint="eastAsia"/>
          <w:lang w:eastAsia="zh-CN"/>
        </w:rPr>
        <w:t>从这段经文，我们透过耶稣的教导可以看到基督的权柄。人们很明显被耶稣的教导所震惊。</w:t>
      </w:r>
      <w:r>
        <w:rPr>
          <w:rFonts w:hint="eastAsia"/>
          <w:lang w:eastAsia="zh-CN"/>
        </w:rPr>
        <w:t>22</w:t>
      </w:r>
      <w:r>
        <w:rPr>
          <w:rFonts w:hint="eastAsia"/>
          <w:lang w:eastAsia="zh-CN"/>
        </w:rPr>
        <w:t>节</w:t>
      </w:r>
      <w:r w:rsidRPr="00772190">
        <w:rPr>
          <w:rFonts w:ascii="黑体" w:eastAsia="黑体" w:hAnsi="黑体" w:hint="eastAsia"/>
          <w:lang w:eastAsia="zh-CN"/>
        </w:rPr>
        <w:t>“众人很希奇他的教训．因为他教训他们、正像有权柄的人、不像文士。”</w:t>
      </w:r>
    </w:p>
    <w:p w:rsidR="00772190" w:rsidRDefault="00772190" w:rsidP="00772190">
      <w:pPr>
        <w:rPr>
          <w:lang w:eastAsia="zh-CN"/>
        </w:rPr>
      </w:pPr>
      <w:r>
        <w:rPr>
          <w:rFonts w:hint="eastAsia"/>
          <w:lang w:eastAsia="zh-CN"/>
        </w:rPr>
        <w:t>在当时的年代，犹太的拉比和老师从旧约的古卷读一些经文，然后引用一些先前学者的解释是非常常见的。而耶稣的方式却和他们截然不同。</w:t>
      </w:r>
    </w:p>
    <w:p w:rsidR="00772190" w:rsidRDefault="00772190" w:rsidP="00772190">
      <w:pPr>
        <w:rPr>
          <w:lang w:eastAsia="zh-CN"/>
        </w:rPr>
      </w:pPr>
      <w:r>
        <w:rPr>
          <w:rFonts w:hint="eastAsia"/>
          <w:lang w:eastAsia="zh-CN"/>
        </w:rPr>
        <w:t>耶稣并非引用犹太拉比和老师的解释，而是经常以这样的言语来开始教导百姓说：“</w:t>
      </w:r>
      <w:r w:rsidRPr="00772190">
        <w:rPr>
          <w:rFonts w:ascii="黑体" w:eastAsia="黑体" w:hAnsi="黑体" w:hint="eastAsia"/>
          <w:lang w:eastAsia="zh-CN"/>
        </w:rPr>
        <w:t>我吩咐你……</w:t>
      </w:r>
      <w:r>
        <w:rPr>
          <w:rFonts w:hint="eastAsia"/>
          <w:lang w:eastAsia="zh-CN"/>
        </w:rPr>
        <w:t>”或者说：“</w:t>
      </w:r>
      <w:r w:rsidRPr="00772190">
        <w:rPr>
          <w:rFonts w:ascii="黑体" w:eastAsia="黑体" w:hAnsi="黑体" w:hint="eastAsia"/>
          <w:lang w:eastAsia="zh-CN"/>
        </w:rPr>
        <w:t>我实实在在的告诉你……</w:t>
      </w:r>
      <w:r>
        <w:rPr>
          <w:rFonts w:hint="eastAsia"/>
          <w:lang w:eastAsia="zh-CN"/>
        </w:rPr>
        <w:t>”</w:t>
      </w:r>
      <w:r>
        <w:rPr>
          <w:rFonts w:hint="eastAsia"/>
          <w:lang w:eastAsia="zh-CN"/>
        </w:rPr>
        <w:t xml:space="preserve"> </w:t>
      </w:r>
      <w:r>
        <w:rPr>
          <w:rFonts w:hint="eastAsia"/>
          <w:lang w:eastAsia="zh-CN"/>
        </w:rPr>
        <w:t>这暗示了他自己就拥有权柄，他自己就是权柄的出处。</w:t>
      </w:r>
    </w:p>
    <w:p w:rsidR="00772190" w:rsidRDefault="00772190" w:rsidP="00772190">
      <w:pPr>
        <w:rPr>
          <w:lang w:eastAsia="zh-CN"/>
        </w:rPr>
      </w:pPr>
      <w:r>
        <w:rPr>
          <w:rFonts w:hint="eastAsia"/>
          <w:lang w:eastAsia="zh-CN"/>
        </w:rPr>
        <w:t>他所启示出来的真理和</w:t>
      </w:r>
      <w:proofErr w:type="gramStart"/>
      <w:r>
        <w:rPr>
          <w:rFonts w:hint="eastAsia"/>
          <w:lang w:eastAsia="zh-CN"/>
        </w:rPr>
        <w:t>洞见让</w:t>
      </w:r>
      <w:proofErr w:type="gramEnd"/>
      <w:r>
        <w:rPr>
          <w:rFonts w:hint="eastAsia"/>
          <w:lang w:eastAsia="zh-CN"/>
        </w:rPr>
        <w:t>他的听众“稀奇”他到底是谁？他从哪里得到的这些清楚的真理和权柄？对于当时他的听众，甚至是今天的我们，需要问一个很符合逻辑的问题，那就是：“如果耶稣的权柄不是从那些专家而来，也不是从那些宗教精英而来，那是从哪里来的？我们又该如何去回应他的教导？”</w:t>
      </w:r>
    </w:p>
    <w:p w:rsidR="00772190" w:rsidRPr="00772190" w:rsidRDefault="00772190" w:rsidP="00772190">
      <w:pPr>
        <w:rPr>
          <w:b/>
          <w:lang w:eastAsia="zh-CN"/>
        </w:rPr>
      </w:pPr>
      <w:r w:rsidRPr="00772190">
        <w:rPr>
          <w:rFonts w:hint="eastAsia"/>
          <w:b/>
          <w:lang w:eastAsia="zh-CN"/>
        </w:rPr>
        <w:t>耶稣在邪</w:t>
      </w:r>
      <w:proofErr w:type="gramStart"/>
      <w:r w:rsidRPr="00772190">
        <w:rPr>
          <w:rFonts w:hint="eastAsia"/>
          <w:b/>
          <w:lang w:eastAsia="zh-CN"/>
        </w:rPr>
        <w:t>灵身上</w:t>
      </w:r>
      <w:proofErr w:type="gramEnd"/>
      <w:r w:rsidRPr="00772190">
        <w:rPr>
          <w:rFonts w:hint="eastAsia"/>
          <w:b/>
          <w:lang w:eastAsia="zh-CN"/>
        </w:rPr>
        <w:t>的权柄</w:t>
      </w:r>
    </w:p>
    <w:p w:rsidR="00772190" w:rsidRDefault="00772190" w:rsidP="00772190">
      <w:pPr>
        <w:rPr>
          <w:lang w:eastAsia="zh-CN"/>
        </w:rPr>
      </w:pPr>
      <w:r>
        <w:rPr>
          <w:rFonts w:hint="eastAsia"/>
          <w:lang w:eastAsia="zh-CN"/>
        </w:rPr>
        <w:t>耶稣除了在教导上又权柄，他还经常透过施行</w:t>
      </w:r>
      <w:proofErr w:type="gramStart"/>
      <w:r>
        <w:rPr>
          <w:rFonts w:hint="eastAsia"/>
          <w:lang w:eastAsia="zh-CN"/>
        </w:rPr>
        <w:t>神迹来展现</w:t>
      </w:r>
      <w:proofErr w:type="gramEnd"/>
      <w:r>
        <w:rPr>
          <w:rFonts w:hint="eastAsia"/>
          <w:lang w:eastAsia="zh-CN"/>
        </w:rPr>
        <w:t>他的权柄。在这里，耶稣驱除了一个污鬼，释放了一个</w:t>
      </w:r>
      <w:proofErr w:type="gramStart"/>
      <w:r>
        <w:rPr>
          <w:rFonts w:hint="eastAsia"/>
          <w:lang w:eastAsia="zh-CN"/>
        </w:rPr>
        <w:t>被鬼付的</w:t>
      </w:r>
      <w:proofErr w:type="gramEnd"/>
      <w:r>
        <w:rPr>
          <w:rFonts w:hint="eastAsia"/>
          <w:lang w:eastAsia="zh-CN"/>
        </w:rPr>
        <w:t>人。</w:t>
      </w:r>
    </w:p>
    <w:p w:rsidR="00772190" w:rsidRDefault="00772190" w:rsidP="00772190">
      <w:pPr>
        <w:rPr>
          <w:lang w:eastAsia="zh-CN"/>
        </w:rPr>
      </w:pPr>
      <w:r>
        <w:rPr>
          <w:rFonts w:hint="eastAsia"/>
          <w:lang w:eastAsia="zh-CN"/>
        </w:rPr>
        <w:t>简要的介绍一下神迹：福音书中记录了各种各样的神迹奇事。但耶稣基督</w:t>
      </w:r>
      <w:proofErr w:type="gramStart"/>
      <w:r>
        <w:rPr>
          <w:rFonts w:hint="eastAsia"/>
          <w:lang w:eastAsia="zh-CN"/>
        </w:rPr>
        <w:t>的事工不是</w:t>
      </w:r>
      <w:proofErr w:type="gramEnd"/>
      <w:r>
        <w:rPr>
          <w:rFonts w:hint="eastAsia"/>
          <w:lang w:eastAsia="zh-CN"/>
        </w:rPr>
        <w:t>以神迹奇事为基础的。神迹的确会使一个人好奇，但不一定会使这个人相信。耶稣的布道所传讲的是一个独特的信息。而神迹的主要功能是验证这些信息的权柄，神迹奇事也启示出耶稣作为上帝的儿子的神圣属性。在这个神迹中，耶稣教导其他人，他作为上帝的儿子有权柄使用神迹，并且有能力胜过邪灵的世界。</w:t>
      </w:r>
    </w:p>
    <w:p w:rsidR="00772190" w:rsidRDefault="00772190" w:rsidP="00772190">
      <w:pPr>
        <w:rPr>
          <w:lang w:eastAsia="zh-CN"/>
        </w:rPr>
      </w:pPr>
      <w:proofErr w:type="gramStart"/>
      <w:r>
        <w:rPr>
          <w:rFonts w:hint="eastAsia"/>
          <w:lang w:eastAsia="zh-CN"/>
        </w:rPr>
        <w:t>注意污鬼邪</w:t>
      </w:r>
      <w:proofErr w:type="gramEnd"/>
      <w:r>
        <w:rPr>
          <w:rFonts w:hint="eastAsia"/>
          <w:lang w:eastAsia="zh-CN"/>
        </w:rPr>
        <w:t>灵的反应。在</w:t>
      </w:r>
      <w:r>
        <w:rPr>
          <w:rFonts w:hint="eastAsia"/>
          <w:lang w:eastAsia="zh-CN"/>
        </w:rPr>
        <w:t>24</w:t>
      </w:r>
      <w:r>
        <w:rPr>
          <w:rFonts w:hint="eastAsia"/>
          <w:lang w:eastAsia="zh-CN"/>
        </w:rPr>
        <w:t>节中说：</w:t>
      </w:r>
      <w:r w:rsidRPr="00772190">
        <w:rPr>
          <w:rFonts w:ascii="黑体" w:eastAsia="黑体" w:hAnsi="黑体" w:hint="eastAsia"/>
          <w:lang w:eastAsia="zh-CN"/>
        </w:rPr>
        <w:t>“拿撒勒人耶稣、我们与你有甚么相干、你来灭我们么．我知道你是谁、乃是神的圣者。”</w:t>
      </w:r>
      <w:proofErr w:type="gramStart"/>
      <w:r>
        <w:rPr>
          <w:rFonts w:hint="eastAsia"/>
          <w:lang w:eastAsia="zh-CN"/>
        </w:rPr>
        <w:t>注意污鬼认出</w:t>
      </w:r>
      <w:proofErr w:type="gramEnd"/>
      <w:r>
        <w:rPr>
          <w:rFonts w:hint="eastAsia"/>
          <w:lang w:eastAsia="zh-CN"/>
        </w:rPr>
        <w:t>耶稣，指出他的名字，并且准确地提到他是</w:t>
      </w:r>
      <w:r w:rsidRPr="00772190">
        <w:rPr>
          <w:rFonts w:ascii="黑体" w:eastAsia="黑体" w:hAnsi="黑体" w:hint="eastAsia"/>
          <w:lang w:eastAsia="zh-CN"/>
        </w:rPr>
        <w:t>“神的圣者”</w:t>
      </w:r>
      <w:r>
        <w:rPr>
          <w:rFonts w:hint="eastAsia"/>
          <w:lang w:eastAsia="zh-CN"/>
        </w:rPr>
        <w:t>。是不是很震撼，那些耶稣所布道的人都没有认出耶稣的真实身份，但是那些</w:t>
      </w:r>
      <w:proofErr w:type="gramStart"/>
      <w:r>
        <w:rPr>
          <w:rFonts w:hint="eastAsia"/>
          <w:lang w:eastAsia="zh-CN"/>
        </w:rPr>
        <w:t>污鬼却</w:t>
      </w:r>
      <w:proofErr w:type="gramEnd"/>
      <w:r>
        <w:rPr>
          <w:rFonts w:hint="eastAsia"/>
          <w:lang w:eastAsia="zh-CN"/>
        </w:rPr>
        <w:t>准确知道耶稣是谁，并且惧怕他的降临。</w:t>
      </w:r>
    </w:p>
    <w:p w:rsidR="00772190" w:rsidRDefault="00772190" w:rsidP="00772190">
      <w:pPr>
        <w:rPr>
          <w:lang w:eastAsia="zh-CN"/>
        </w:rPr>
      </w:pPr>
      <w:r>
        <w:rPr>
          <w:rFonts w:hint="eastAsia"/>
          <w:lang w:eastAsia="zh-CN"/>
        </w:rPr>
        <w:t>为什么？为什么那些邪灵会有这样的反应？因为，耶稣不仅仅是一个老师。他是“神的圣者”。这些邪灵，我们清楚的看到他们在人的生命中展现出某种力量，但在耶稣面前却显得没有任何力量。这些邪</w:t>
      </w:r>
      <w:proofErr w:type="gramStart"/>
      <w:r>
        <w:rPr>
          <w:rFonts w:hint="eastAsia"/>
          <w:lang w:eastAsia="zh-CN"/>
        </w:rPr>
        <w:t>灵清楚</w:t>
      </w:r>
      <w:proofErr w:type="gramEnd"/>
      <w:r>
        <w:rPr>
          <w:rFonts w:hint="eastAsia"/>
          <w:lang w:eastAsia="zh-CN"/>
        </w:rPr>
        <w:t>的知道，耶稣有权柄审判和毁灭他们。</w:t>
      </w:r>
    </w:p>
    <w:p w:rsidR="00772190" w:rsidRDefault="00772190" w:rsidP="00772190">
      <w:pPr>
        <w:pStyle w:val="Heading2"/>
        <w:rPr>
          <w:lang w:eastAsia="zh-CN"/>
        </w:rPr>
      </w:pPr>
      <w:r>
        <w:rPr>
          <w:rFonts w:hint="eastAsia"/>
          <w:lang w:eastAsia="zh-CN"/>
        </w:rPr>
        <w:t>请一位</w:t>
      </w:r>
      <w:r>
        <w:rPr>
          <w:lang w:eastAsia="zh-CN"/>
        </w:rPr>
        <w:t>同学为</w:t>
      </w:r>
      <w:proofErr w:type="gramStart"/>
      <w:r>
        <w:rPr>
          <w:lang w:eastAsia="zh-CN"/>
        </w:rPr>
        <w:t>大家</w:t>
      </w:r>
      <w:r>
        <w:rPr>
          <w:rFonts w:hint="eastAsia"/>
          <w:lang w:eastAsia="zh-CN"/>
        </w:rPr>
        <w:t>读马可</w:t>
      </w:r>
      <w:proofErr w:type="gramEnd"/>
      <w:r>
        <w:rPr>
          <w:rFonts w:hint="eastAsia"/>
          <w:lang w:eastAsia="zh-CN"/>
        </w:rPr>
        <w:t>福音</w:t>
      </w:r>
      <w:r>
        <w:rPr>
          <w:rFonts w:hint="eastAsia"/>
          <w:lang w:eastAsia="zh-CN"/>
        </w:rPr>
        <w:t>2:1-12</w:t>
      </w:r>
      <w:r>
        <w:rPr>
          <w:rFonts w:hint="eastAsia"/>
          <w:lang w:eastAsia="zh-CN"/>
        </w:rPr>
        <w:t>（赦免，疾病）</w:t>
      </w:r>
    </w:p>
    <w:p w:rsidR="00772190" w:rsidRPr="00E95565" w:rsidRDefault="00772190" w:rsidP="00772190">
      <w:pPr>
        <w:rPr>
          <w:b/>
          <w:lang w:eastAsia="zh-CN"/>
        </w:rPr>
      </w:pPr>
      <w:r w:rsidRPr="00E95565">
        <w:rPr>
          <w:rFonts w:hint="eastAsia"/>
          <w:b/>
          <w:lang w:eastAsia="zh-CN"/>
        </w:rPr>
        <w:t>问题</w:t>
      </w:r>
      <w:r w:rsidRPr="00E95565">
        <w:rPr>
          <w:b/>
          <w:lang w:eastAsia="zh-CN"/>
        </w:rPr>
        <w:t>：</w:t>
      </w:r>
      <w:r w:rsidRPr="00E95565">
        <w:rPr>
          <w:rFonts w:hint="eastAsia"/>
          <w:b/>
          <w:lang w:eastAsia="zh-CN"/>
        </w:rPr>
        <w:t>我们可以从这段经文中学到耶稣在哪些方面有权柄？</w:t>
      </w:r>
    </w:p>
    <w:p w:rsidR="00772190" w:rsidRDefault="00772190" w:rsidP="00772190">
      <w:pPr>
        <w:rPr>
          <w:lang w:eastAsia="zh-CN"/>
        </w:rPr>
      </w:pPr>
      <w:r>
        <w:rPr>
          <w:rFonts w:hint="eastAsia"/>
          <w:lang w:eastAsia="zh-CN"/>
        </w:rPr>
        <w:t>耶稣有权柄赦免罪。</w:t>
      </w:r>
    </w:p>
    <w:p w:rsidR="00772190" w:rsidRDefault="00772190" w:rsidP="00772190">
      <w:pPr>
        <w:rPr>
          <w:lang w:eastAsia="zh-CN"/>
        </w:rPr>
      </w:pPr>
      <w:r>
        <w:rPr>
          <w:rFonts w:hint="eastAsia"/>
          <w:lang w:eastAsia="zh-CN"/>
        </w:rPr>
        <w:t>在这段经文中，耶稣宣告说他有能力赦免人的罪。值得注意的是，他在第</w:t>
      </w:r>
      <w:r>
        <w:rPr>
          <w:rFonts w:hint="eastAsia"/>
          <w:lang w:eastAsia="zh-CN"/>
        </w:rPr>
        <w:t>5</w:t>
      </w:r>
      <w:r>
        <w:rPr>
          <w:rFonts w:hint="eastAsia"/>
          <w:lang w:eastAsia="zh-CN"/>
        </w:rPr>
        <w:t>节中说：</w:t>
      </w:r>
      <w:r w:rsidRPr="00772190">
        <w:rPr>
          <w:rFonts w:ascii="黑体" w:eastAsia="黑体" w:hAnsi="黑体" w:hint="eastAsia"/>
          <w:lang w:eastAsia="zh-CN"/>
        </w:rPr>
        <w:t>“小子，你的罪赦了。”</w:t>
      </w:r>
    </w:p>
    <w:p w:rsidR="00772190" w:rsidRDefault="00772190" w:rsidP="00772190">
      <w:pPr>
        <w:rPr>
          <w:lang w:eastAsia="zh-CN"/>
        </w:rPr>
      </w:pPr>
      <w:r>
        <w:rPr>
          <w:rFonts w:hint="eastAsia"/>
          <w:lang w:eastAsia="zh-CN"/>
        </w:rPr>
        <w:t>要明白耶稣在这段经文中所宣告的是什么意思，首先我们需要</w:t>
      </w:r>
      <w:proofErr w:type="gramStart"/>
      <w:r>
        <w:rPr>
          <w:rFonts w:hint="eastAsia"/>
          <w:lang w:eastAsia="zh-CN"/>
        </w:rPr>
        <w:t>明白罪</w:t>
      </w:r>
      <w:proofErr w:type="gramEnd"/>
      <w:r>
        <w:rPr>
          <w:rFonts w:hint="eastAsia"/>
          <w:lang w:eastAsia="zh-CN"/>
        </w:rPr>
        <w:t>是什么意思。马可当初的听众从旧约的背景下知道罪的概念，但是对于今天的文化，这个词被用在不同的领域，经常会带来误解。</w:t>
      </w:r>
    </w:p>
    <w:p w:rsidR="00772190" w:rsidRDefault="00ED43DB" w:rsidP="00772190">
      <w:pPr>
        <w:rPr>
          <w:lang w:eastAsia="zh-CN"/>
        </w:rPr>
      </w:pPr>
      <w:r>
        <w:rPr>
          <w:rFonts w:hint="eastAsia"/>
          <w:lang w:eastAsia="zh-CN"/>
        </w:rPr>
        <w:t>那么</w:t>
      </w:r>
      <w:r w:rsidR="00772190">
        <w:rPr>
          <w:rFonts w:hint="eastAsia"/>
          <w:lang w:eastAsia="zh-CN"/>
        </w:rPr>
        <w:t>，</w:t>
      </w:r>
      <w:proofErr w:type="gramStart"/>
      <w:r w:rsidR="00772190">
        <w:rPr>
          <w:rFonts w:hint="eastAsia"/>
          <w:lang w:eastAsia="zh-CN"/>
        </w:rPr>
        <w:t>罪具体</w:t>
      </w:r>
      <w:proofErr w:type="gramEnd"/>
      <w:r w:rsidR="00772190">
        <w:rPr>
          <w:rFonts w:hint="eastAsia"/>
          <w:lang w:eastAsia="zh-CN"/>
        </w:rPr>
        <w:t>指的是什么？圣经以及耶稣总是提到罪，并宣告罪是一个很严肃的问题。</w:t>
      </w:r>
    </w:p>
    <w:p w:rsidR="00ED43DB" w:rsidRPr="00ED43DB" w:rsidRDefault="00ED43DB" w:rsidP="00772190">
      <w:pPr>
        <w:rPr>
          <w:b/>
          <w:lang w:eastAsia="zh-CN"/>
        </w:rPr>
      </w:pPr>
      <w:r w:rsidRPr="00ED43DB">
        <w:rPr>
          <w:rFonts w:hint="eastAsia"/>
          <w:b/>
          <w:lang w:eastAsia="zh-CN"/>
        </w:rPr>
        <w:t>罪是什么</w:t>
      </w:r>
      <w:r w:rsidRPr="00ED43DB">
        <w:rPr>
          <w:b/>
          <w:lang w:eastAsia="zh-CN"/>
        </w:rPr>
        <w:t>？</w:t>
      </w:r>
    </w:p>
    <w:p w:rsidR="00772190" w:rsidRDefault="00772190" w:rsidP="00772190">
      <w:pPr>
        <w:rPr>
          <w:lang w:eastAsia="zh-CN"/>
        </w:rPr>
      </w:pPr>
      <w:r>
        <w:rPr>
          <w:rFonts w:hint="eastAsia"/>
          <w:lang w:eastAsia="zh-CN"/>
        </w:rPr>
        <w:t>简单来说，罪是一种背叛上帝的态度，反映在思想，言语和行为之上。它包括不遵守上帝的道德律</w:t>
      </w:r>
      <w:r>
        <w:rPr>
          <w:rFonts w:hint="eastAsia"/>
          <w:lang w:eastAsia="zh-CN"/>
        </w:rPr>
        <w:lastRenderedPageBreak/>
        <w:t>法，或是在道德律上的失败；不去做那些我们应该去做的事情，却去做那些我们不该做的事情；也包括我们更愿意做我们想要做的事情，而不是上帝想我们做的事情。</w:t>
      </w:r>
    </w:p>
    <w:p w:rsidR="00772190" w:rsidRDefault="00772190" w:rsidP="00772190">
      <w:pPr>
        <w:rPr>
          <w:lang w:eastAsia="zh-CN"/>
        </w:rPr>
      </w:pPr>
      <w:r>
        <w:rPr>
          <w:rFonts w:hint="eastAsia"/>
          <w:lang w:eastAsia="zh-CN"/>
        </w:rPr>
        <w:t>对比我们的罪和上帝的圣洁，而不是对比其他人的行为（罗马书</w:t>
      </w:r>
      <w:r>
        <w:rPr>
          <w:rFonts w:hint="eastAsia"/>
          <w:lang w:eastAsia="zh-CN"/>
        </w:rPr>
        <w:t>3</w:t>
      </w:r>
      <w:r>
        <w:rPr>
          <w:rFonts w:hint="eastAsia"/>
          <w:lang w:eastAsia="zh-CN"/>
        </w:rPr>
        <w:t>：</w:t>
      </w:r>
      <w:r>
        <w:rPr>
          <w:rFonts w:hint="eastAsia"/>
          <w:lang w:eastAsia="zh-CN"/>
        </w:rPr>
        <w:t>23</w:t>
      </w:r>
      <w:r>
        <w:rPr>
          <w:rFonts w:hint="eastAsia"/>
          <w:lang w:eastAsia="zh-CN"/>
        </w:rPr>
        <w:t>）</w:t>
      </w:r>
    </w:p>
    <w:p w:rsidR="00772190" w:rsidRDefault="00772190" w:rsidP="00772190">
      <w:pPr>
        <w:rPr>
          <w:lang w:eastAsia="zh-CN"/>
        </w:rPr>
      </w:pPr>
      <w:proofErr w:type="gramStart"/>
      <w:r>
        <w:rPr>
          <w:rFonts w:hint="eastAsia"/>
          <w:lang w:eastAsia="zh-CN"/>
        </w:rPr>
        <w:t>罪不是</w:t>
      </w:r>
      <w:proofErr w:type="gramEnd"/>
      <w:r>
        <w:rPr>
          <w:rFonts w:hint="eastAsia"/>
          <w:lang w:eastAsia="zh-CN"/>
        </w:rPr>
        <w:t>简单的无法活出理想中的自己，而是一个人一种对于上帝圣洁，道德律的完备的羞辱和反抗。圣经中说主是圣洁的，他要求他的百姓像他一样的圣洁。作为被造之物，我们被创造是按照上帝的形象，为了</w:t>
      </w:r>
      <w:proofErr w:type="gramStart"/>
      <w:r>
        <w:rPr>
          <w:rFonts w:hint="eastAsia"/>
          <w:lang w:eastAsia="zh-CN"/>
        </w:rPr>
        <w:t>彰</w:t>
      </w:r>
      <w:proofErr w:type="gramEnd"/>
      <w:r>
        <w:rPr>
          <w:rFonts w:hint="eastAsia"/>
          <w:lang w:eastAsia="zh-CN"/>
        </w:rPr>
        <w:t>显出造物主的荣耀和圣洁。但是，如果我们对自己很诚实的话，我们知道我们每个人都亏缺了神的荣耀。但作为有罪的人，我们都是为自己找借口的大师。我们会说，“我比我的邻居好多了，实际上好的太多了，我不喝酒，我不发誓，我也没有背叛我的妻子。我的意思是，如果我都不能得救的话，上帝还是去帮那些比我更糟糕的人吧。如果我都不能进入天堂的话，还有谁可以？但是事实是，当我么停下来不去和别人比较时，而是开始和上帝来比较，我们都是罪人。我们憎恨，我们贪心，我们有邪情私欲，我们自私，我们</w:t>
      </w:r>
      <w:proofErr w:type="gramStart"/>
      <w:r>
        <w:rPr>
          <w:rFonts w:hint="eastAsia"/>
          <w:lang w:eastAsia="zh-CN"/>
        </w:rPr>
        <w:t>都犯罪</w:t>
      </w:r>
      <w:proofErr w:type="gramEnd"/>
      <w:r>
        <w:rPr>
          <w:rFonts w:hint="eastAsia"/>
          <w:lang w:eastAsia="zh-CN"/>
        </w:rPr>
        <w:t>从而亏缺了神的荣耀。并且我们知道这些都是真实地。我们的社会却把这些看为习以为常，所以我们会说：“</w:t>
      </w:r>
      <w:r w:rsidR="00ED43DB">
        <w:rPr>
          <w:rFonts w:hint="eastAsia"/>
          <w:lang w:eastAsia="zh-CN"/>
        </w:rPr>
        <w:t>孰能无过</w:t>
      </w:r>
      <w:r>
        <w:rPr>
          <w:rFonts w:hint="eastAsia"/>
          <w:lang w:eastAsia="zh-CN"/>
        </w:rPr>
        <w:t>呢</w:t>
      </w:r>
      <w:r w:rsidR="00ED43DB">
        <w:rPr>
          <w:rFonts w:hint="eastAsia"/>
          <w:lang w:eastAsia="zh-CN"/>
        </w:rPr>
        <w:t>？</w:t>
      </w:r>
      <w:r>
        <w:rPr>
          <w:rFonts w:hint="eastAsia"/>
          <w:lang w:eastAsia="zh-CN"/>
        </w:rPr>
        <w:t>”，或是“人无完人”。</w:t>
      </w:r>
    </w:p>
    <w:p w:rsidR="00772190" w:rsidRPr="00ED43DB" w:rsidRDefault="00772190" w:rsidP="00772190">
      <w:pPr>
        <w:rPr>
          <w:b/>
          <w:lang w:eastAsia="zh-CN"/>
        </w:rPr>
      </w:pPr>
      <w:r w:rsidRPr="00ED43DB">
        <w:rPr>
          <w:rFonts w:hint="eastAsia"/>
          <w:b/>
          <w:lang w:eastAsia="zh-CN"/>
        </w:rPr>
        <w:t>上帝憎恨罪也惩罚犯罪的人</w:t>
      </w:r>
    </w:p>
    <w:p w:rsidR="00772190" w:rsidRDefault="00772190" w:rsidP="00772190">
      <w:pPr>
        <w:rPr>
          <w:lang w:eastAsia="zh-CN"/>
        </w:rPr>
      </w:pPr>
      <w:r>
        <w:rPr>
          <w:rFonts w:hint="eastAsia"/>
          <w:lang w:eastAsia="zh-CN"/>
        </w:rPr>
        <w:t>好了，既然我们每个人都是罪人，毫无疑问。但是为什么基督教会认为罪是个非常严重的问题呢？</w:t>
      </w:r>
      <w:proofErr w:type="gramStart"/>
      <w:r>
        <w:rPr>
          <w:rFonts w:hint="eastAsia"/>
          <w:lang w:eastAsia="zh-CN"/>
        </w:rPr>
        <w:t>罪成为</w:t>
      </w:r>
      <w:proofErr w:type="gramEnd"/>
      <w:r>
        <w:rPr>
          <w:rFonts w:hint="eastAsia"/>
          <w:lang w:eastAsia="zh-CN"/>
        </w:rPr>
        <w:t>一个问题，是因为圣经中很</w:t>
      </w:r>
      <w:r w:rsidR="00ED43DB">
        <w:rPr>
          <w:rFonts w:hint="eastAsia"/>
          <w:lang w:eastAsia="zh-CN"/>
        </w:rPr>
        <w:t>清楚的看到，上帝不仅</w:t>
      </w:r>
      <w:proofErr w:type="gramStart"/>
      <w:r w:rsidR="00ED43DB">
        <w:rPr>
          <w:rFonts w:hint="eastAsia"/>
          <w:lang w:eastAsia="zh-CN"/>
        </w:rPr>
        <w:t>恨恶罪并</w:t>
      </w:r>
      <w:proofErr w:type="gramEnd"/>
      <w:r w:rsidR="00ED43DB">
        <w:rPr>
          <w:rFonts w:hint="eastAsia"/>
          <w:lang w:eastAsia="zh-CN"/>
        </w:rPr>
        <w:t>且惩罚所有犯罪的人。圣经的一开始在创世记</w:t>
      </w:r>
      <w:r>
        <w:rPr>
          <w:rFonts w:hint="eastAsia"/>
          <w:lang w:eastAsia="zh-CN"/>
        </w:rPr>
        <w:t>第二章，我们就读到亚当选择了他自己的方式而不是上帝的方式，去吃了智慧</w:t>
      </w:r>
      <w:r w:rsidR="002536D0">
        <w:rPr>
          <w:rFonts w:hint="eastAsia"/>
          <w:lang w:eastAsia="zh-CN"/>
        </w:rPr>
        <w:t>树</w:t>
      </w:r>
      <w:bookmarkStart w:id="0" w:name="_GoBack"/>
      <w:bookmarkEnd w:id="0"/>
      <w:r>
        <w:rPr>
          <w:rFonts w:hint="eastAsia"/>
          <w:lang w:eastAsia="zh-CN"/>
        </w:rPr>
        <w:t>上的果子。上帝说：</w:t>
      </w:r>
      <w:r w:rsidRPr="00ED43DB">
        <w:rPr>
          <w:rFonts w:ascii="黑体" w:eastAsia="黑体" w:hAnsi="黑体" w:hint="eastAsia"/>
          <w:lang w:eastAsia="zh-CN"/>
        </w:rPr>
        <w:t>“园中各样树上的果子，你可以随意吃，只是分别善恶树上的果子，你不可吃，因为你吃的日子必定死。”</w:t>
      </w:r>
      <w:r>
        <w:rPr>
          <w:rFonts w:hint="eastAsia"/>
          <w:lang w:eastAsia="zh-CN"/>
        </w:rPr>
        <w:t xml:space="preserve"> </w:t>
      </w:r>
      <w:r>
        <w:rPr>
          <w:rFonts w:hint="eastAsia"/>
          <w:lang w:eastAsia="zh-CN"/>
        </w:rPr>
        <w:t>亚当和他的妻子夏娃，无视上帝的命令，于是上帝公义的审判他们，并按照上帝所说的借着死来惩罚他们。我们慈爱并公义的上帝一定会憎恶和惩罚罪，是因为他是“良善”的，这意味着凡是与上帝为敌的，便是“邪恶”的。</w:t>
      </w:r>
    </w:p>
    <w:p w:rsidR="00772190" w:rsidRDefault="00772190" w:rsidP="00772190">
      <w:pPr>
        <w:rPr>
          <w:lang w:eastAsia="zh-CN"/>
        </w:rPr>
      </w:pPr>
      <w:r>
        <w:rPr>
          <w:rFonts w:hint="eastAsia"/>
          <w:lang w:eastAsia="zh-CN"/>
        </w:rPr>
        <w:t>一方面，这实际上应该给我们安慰。我们的社会同样设立法律来保护无辜的人，</w:t>
      </w:r>
      <w:proofErr w:type="gramStart"/>
      <w:r>
        <w:rPr>
          <w:rFonts w:hint="eastAsia"/>
          <w:lang w:eastAsia="zh-CN"/>
        </w:rPr>
        <w:t>惩罚做</w:t>
      </w:r>
      <w:proofErr w:type="gramEnd"/>
      <w:r>
        <w:rPr>
          <w:rFonts w:hint="eastAsia"/>
          <w:lang w:eastAsia="zh-CN"/>
        </w:rPr>
        <w:t>错事的人。作为人，我们都会寻求公义，并惩罚凡是违背法律的人，所以我们不会惊讶于上帝会惩罚罪人，会惩罚违背他律法的人。你可以想到蓄意谋杀无辜的人。如果上帝是</w:t>
      </w:r>
      <w:proofErr w:type="gramStart"/>
      <w:r>
        <w:rPr>
          <w:rFonts w:hint="eastAsia"/>
          <w:lang w:eastAsia="zh-CN"/>
        </w:rPr>
        <w:t>莫不关心</w:t>
      </w:r>
      <w:proofErr w:type="gramEnd"/>
      <w:r>
        <w:rPr>
          <w:rFonts w:hint="eastAsia"/>
          <w:lang w:eastAsia="zh-CN"/>
        </w:rPr>
        <w:t>的，如果上帝不惩罚罪，我们就会很清楚，他不是一位慈爱公平公义的上帝。</w:t>
      </w:r>
    </w:p>
    <w:p w:rsidR="00772190" w:rsidRDefault="00772190" w:rsidP="00772190">
      <w:pPr>
        <w:rPr>
          <w:lang w:eastAsia="zh-CN"/>
        </w:rPr>
      </w:pPr>
      <w:r>
        <w:rPr>
          <w:rFonts w:hint="eastAsia"/>
          <w:lang w:eastAsia="zh-CN"/>
        </w:rPr>
        <w:t>但同时，上帝对罪的憎恶和惩罚也会给我们带来很大的不舒服。因为，我们都清楚我们作为犯罪的人，同样会站在上帝审判的台前。如果上帝</w:t>
      </w:r>
      <w:proofErr w:type="gramStart"/>
      <w:r>
        <w:rPr>
          <w:rFonts w:hint="eastAsia"/>
          <w:lang w:eastAsia="zh-CN"/>
        </w:rPr>
        <w:t>因着</w:t>
      </w:r>
      <w:proofErr w:type="gramEnd"/>
      <w:r>
        <w:rPr>
          <w:rFonts w:hint="eastAsia"/>
          <w:lang w:eastAsia="zh-CN"/>
        </w:rPr>
        <w:t>自己圣洁的本性无法和罪同流合污，那么他也不会和我们同流合污。</w:t>
      </w:r>
    </w:p>
    <w:p w:rsidR="00772190" w:rsidRDefault="00772190" w:rsidP="00772190">
      <w:pPr>
        <w:rPr>
          <w:lang w:eastAsia="zh-CN"/>
        </w:rPr>
      </w:pPr>
      <w:r>
        <w:rPr>
          <w:rFonts w:hint="eastAsia"/>
          <w:lang w:eastAsia="zh-CN"/>
        </w:rPr>
        <w:t>所以，再一次强调，罪是一种对于上帝悖逆的态度，反应在思想，言语和行为之上。它包括不遵守上帝的道德律法，或是在道德律上的失败。罪是那些会令我们感到内疚的事情。</w:t>
      </w:r>
    </w:p>
    <w:p w:rsidR="00772190" w:rsidRDefault="00772190" w:rsidP="00772190">
      <w:pPr>
        <w:rPr>
          <w:lang w:eastAsia="zh-CN"/>
        </w:rPr>
      </w:pPr>
      <w:r>
        <w:rPr>
          <w:rFonts w:hint="eastAsia"/>
          <w:lang w:eastAsia="zh-CN"/>
        </w:rPr>
        <w:t>所以，回到我们的经文，经文的第六和第七节，犹太领袖是如何回应耶稣宣告赦免别人的罪？当时的宗教领袖看待耶稣的宣告“赦免”，实际上是在等同的宣告耶稣与上帝是平等的，因为只有上帝有权柄去赦免罪。所以与其说耶稣和上帝有同样地权柄，不如说耶稣实际上就是在宣告他就是上帝。毫无疑问，人们想要看到一些证据。</w:t>
      </w:r>
    </w:p>
    <w:p w:rsidR="00772190" w:rsidRPr="00ED43DB" w:rsidRDefault="00772190" w:rsidP="00772190">
      <w:pPr>
        <w:rPr>
          <w:b/>
          <w:lang w:eastAsia="zh-CN"/>
        </w:rPr>
      </w:pPr>
      <w:r w:rsidRPr="00ED43DB">
        <w:rPr>
          <w:rFonts w:hint="eastAsia"/>
          <w:b/>
          <w:lang w:eastAsia="zh-CN"/>
        </w:rPr>
        <w:t>耶稣在疾病上的权柄</w:t>
      </w:r>
    </w:p>
    <w:p w:rsidR="00772190" w:rsidRDefault="00772190" w:rsidP="00772190">
      <w:pPr>
        <w:rPr>
          <w:lang w:eastAsia="zh-CN"/>
        </w:rPr>
      </w:pPr>
      <w:r>
        <w:rPr>
          <w:rFonts w:hint="eastAsia"/>
          <w:lang w:eastAsia="zh-CN"/>
        </w:rPr>
        <w:t>耶稣提供了哪些证据呢？他奇迹般地治愈了那个瘫子！耶稣明白人们没有完全明白或相信他有权柄来赦免罪</w:t>
      </w:r>
      <w:r>
        <w:rPr>
          <w:rFonts w:hint="eastAsia"/>
          <w:lang w:eastAsia="zh-CN"/>
        </w:rPr>
        <w:t>(V10)</w:t>
      </w:r>
      <w:r>
        <w:rPr>
          <w:rFonts w:hint="eastAsia"/>
          <w:lang w:eastAsia="zh-CN"/>
        </w:rPr>
        <w:t>，所以他借助一个</w:t>
      </w:r>
      <w:proofErr w:type="gramStart"/>
      <w:r>
        <w:rPr>
          <w:rFonts w:hint="eastAsia"/>
          <w:lang w:eastAsia="zh-CN"/>
        </w:rPr>
        <w:t>神迹来证明</w:t>
      </w:r>
      <w:proofErr w:type="gramEnd"/>
      <w:r>
        <w:rPr>
          <w:rFonts w:hint="eastAsia"/>
          <w:lang w:eastAsia="zh-CN"/>
        </w:rPr>
        <w:t>自己的权柄。这个神迹验证了他之前宣告，他实在是由权柄和能力来赦免罪。</w:t>
      </w:r>
    </w:p>
    <w:p w:rsidR="00772190" w:rsidRDefault="00772190" w:rsidP="00772190">
      <w:pPr>
        <w:rPr>
          <w:lang w:eastAsia="zh-CN"/>
        </w:rPr>
      </w:pPr>
      <w:r>
        <w:rPr>
          <w:rFonts w:hint="eastAsia"/>
          <w:lang w:eastAsia="zh-CN"/>
        </w:rPr>
        <w:t>那么神迹是如何验证的呢？我们无法看到一个人的罪被赦免，但是我们可以看到一个瘫子拿起他的垫子站了起来。耶稣借此来证明天父已经给了他能力来行出神迹，也借此来使人们相信上帝同样给了他能力来赦免罪。重点就是，如果耶稣可以做到使瘫子行走，那么我们需要认真的来看待他所宣告的其他事情。</w:t>
      </w:r>
    </w:p>
    <w:p w:rsidR="00772190" w:rsidRDefault="00772190" w:rsidP="00772190">
      <w:pPr>
        <w:rPr>
          <w:lang w:eastAsia="zh-CN"/>
        </w:rPr>
      </w:pPr>
      <w:r>
        <w:rPr>
          <w:rFonts w:hint="eastAsia"/>
          <w:lang w:eastAsia="zh-CN"/>
        </w:rPr>
        <w:t>圣经记载了</w:t>
      </w:r>
      <w:r>
        <w:rPr>
          <w:rFonts w:hint="eastAsia"/>
          <w:lang w:eastAsia="zh-CN"/>
        </w:rPr>
        <w:t>43</w:t>
      </w:r>
      <w:r>
        <w:rPr>
          <w:rFonts w:hint="eastAsia"/>
          <w:lang w:eastAsia="zh-CN"/>
        </w:rPr>
        <w:t>处关于耶稣医病的神迹，无论是疾病，瞎眼的，瘸腿的，甚至是大麻风病。这些神迹验证了耶稣所传讲信息的独特权柄。之所以这些神</w:t>
      </w:r>
      <w:proofErr w:type="gramStart"/>
      <w:r>
        <w:rPr>
          <w:rFonts w:hint="eastAsia"/>
          <w:lang w:eastAsia="zh-CN"/>
        </w:rPr>
        <w:t>迹可以</w:t>
      </w:r>
      <w:proofErr w:type="gramEnd"/>
      <w:r>
        <w:rPr>
          <w:rFonts w:hint="eastAsia"/>
          <w:lang w:eastAsia="zh-CN"/>
        </w:rPr>
        <w:t>验证耶稣的权柄，是因为耶稣医治的方式</w:t>
      </w:r>
      <w:r>
        <w:rPr>
          <w:rFonts w:hint="eastAsia"/>
          <w:lang w:eastAsia="zh-CN"/>
        </w:rPr>
        <w:lastRenderedPageBreak/>
        <w:t>很特别。那个人是如何被医治的？耶稣是不是拿出一个手术刀或是从他的口袋里拿出什么灵丹妙药？我们看到的是，按个人被医治单单是因为耶稣所出的话语。</w:t>
      </w:r>
    </w:p>
    <w:p w:rsidR="00772190" w:rsidRDefault="00772190" w:rsidP="00772190">
      <w:pPr>
        <w:rPr>
          <w:lang w:eastAsia="zh-CN"/>
        </w:rPr>
      </w:pPr>
      <w:r>
        <w:rPr>
          <w:rFonts w:hint="eastAsia"/>
          <w:lang w:eastAsia="zh-CN"/>
        </w:rPr>
        <w:t>耶稣在</w:t>
      </w:r>
      <w:r>
        <w:rPr>
          <w:rFonts w:hint="eastAsia"/>
          <w:lang w:eastAsia="zh-CN"/>
        </w:rPr>
        <w:t>11</w:t>
      </w:r>
      <w:r>
        <w:rPr>
          <w:rFonts w:hint="eastAsia"/>
          <w:lang w:eastAsia="zh-CN"/>
        </w:rPr>
        <w:t>节中说，“我吩咐你起来，拿你的褥子回家去吧！”耶稣只是简单地说，然后就成就了。多么的神奇！我们的话语无法成就任何事情，但是耶稣的话语确实有功效的。他口中的话语有着绝对的能力和权柄</w:t>
      </w:r>
      <w:proofErr w:type="gramStart"/>
      <w:r>
        <w:rPr>
          <w:rFonts w:hint="eastAsia"/>
          <w:lang w:eastAsia="zh-CN"/>
        </w:rPr>
        <w:t>令成就</w:t>
      </w:r>
      <w:proofErr w:type="gramEnd"/>
      <w:r>
        <w:rPr>
          <w:rFonts w:hint="eastAsia"/>
          <w:lang w:eastAsia="zh-CN"/>
        </w:rPr>
        <w:t>事情。这样的能力使人联想到天父的能力。在《创世纪》第一章，我们读到，上帝说“要有光”，于是就有了光。上帝说，“按照我们的形象造人。”于是便成就了。</w:t>
      </w:r>
    </w:p>
    <w:p w:rsidR="00772190" w:rsidRDefault="00772190" w:rsidP="00772190">
      <w:pPr>
        <w:rPr>
          <w:lang w:eastAsia="zh-CN"/>
        </w:rPr>
      </w:pPr>
      <w:r>
        <w:rPr>
          <w:rFonts w:hint="eastAsia"/>
          <w:lang w:eastAsia="zh-CN"/>
        </w:rPr>
        <w:t>耶稣向我们展现出我们最大的需要</w:t>
      </w:r>
    </w:p>
    <w:p w:rsidR="00772190" w:rsidRDefault="00772190" w:rsidP="00772190">
      <w:pPr>
        <w:rPr>
          <w:lang w:eastAsia="zh-CN"/>
        </w:rPr>
      </w:pPr>
      <w:r>
        <w:rPr>
          <w:rFonts w:hint="eastAsia"/>
          <w:lang w:eastAsia="zh-CN"/>
        </w:rPr>
        <w:t>当我们想到这些对比的描述，耶稣在疾病和罪上有权柄，有意思的是，我们注意到耶稣对于那个瘫子的第一反应，当瘫子躺在地上，他的渴望显然就是身体上可以被医治。包括那个瘫子在内，他的朋友和家庭都明白，身体的医治是他的最大</w:t>
      </w:r>
      <w:r>
        <w:rPr>
          <w:rFonts w:hint="eastAsia"/>
          <w:lang w:eastAsia="zh-CN"/>
        </w:rPr>
        <w:t xml:space="preserve"> </w:t>
      </w:r>
      <w:r>
        <w:rPr>
          <w:rFonts w:hint="eastAsia"/>
          <w:lang w:eastAsia="zh-CN"/>
        </w:rPr>
        <w:t>需要。然而，借着瘫子的信心，耶稣不仅在身体上医治了他，而是在</w:t>
      </w:r>
      <w:proofErr w:type="gramStart"/>
      <w:r>
        <w:rPr>
          <w:rFonts w:hint="eastAsia"/>
          <w:lang w:eastAsia="zh-CN"/>
        </w:rPr>
        <w:t>属灵说</w:t>
      </w:r>
      <w:proofErr w:type="gramEnd"/>
      <w:r>
        <w:rPr>
          <w:rFonts w:hint="eastAsia"/>
          <w:lang w:eastAsia="zh-CN"/>
        </w:rPr>
        <w:t>宣告他的罪被赦免了。实际上，耶稣是在宣告说，有些比你身体上的健康更重</w:t>
      </w:r>
      <w:r w:rsidR="00ED43DB">
        <w:rPr>
          <w:rFonts w:hint="eastAsia"/>
          <w:lang w:eastAsia="zh-CN"/>
        </w:rPr>
        <w:t>要的事情，就是罪所带来的问题和被赦免的需要。耶稣在这段经文中告诉</w:t>
      </w:r>
      <w:r>
        <w:rPr>
          <w:rFonts w:hint="eastAsia"/>
          <w:lang w:eastAsia="zh-CN"/>
        </w:rPr>
        <w:t>我们，通常我们的最大渴望却不是我们最大的需要。</w:t>
      </w:r>
    </w:p>
    <w:p w:rsidR="00772190" w:rsidRDefault="00772190" w:rsidP="00ED43DB">
      <w:pPr>
        <w:pStyle w:val="Heading2"/>
        <w:rPr>
          <w:lang w:eastAsia="zh-CN"/>
        </w:rPr>
      </w:pPr>
      <w:proofErr w:type="gramStart"/>
      <w:r>
        <w:rPr>
          <w:rFonts w:hint="eastAsia"/>
          <w:lang w:eastAsia="zh-CN"/>
        </w:rPr>
        <w:t>读马可</w:t>
      </w:r>
      <w:proofErr w:type="gramEnd"/>
      <w:r>
        <w:rPr>
          <w:rFonts w:hint="eastAsia"/>
          <w:lang w:eastAsia="zh-CN"/>
        </w:rPr>
        <w:t>福音</w:t>
      </w:r>
      <w:r>
        <w:rPr>
          <w:rFonts w:hint="eastAsia"/>
          <w:lang w:eastAsia="zh-CN"/>
        </w:rPr>
        <w:t xml:space="preserve"> 4</w:t>
      </w:r>
      <w:r>
        <w:rPr>
          <w:rFonts w:hint="eastAsia"/>
          <w:lang w:eastAsia="zh-CN"/>
        </w:rPr>
        <w:t>：</w:t>
      </w:r>
      <w:r>
        <w:rPr>
          <w:rFonts w:hint="eastAsia"/>
          <w:lang w:eastAsia="zh-CN"/>
        </w:rPr>
        <w:t>35-41</w:t>
      </w:r>
      <w:r>
        <w:rPr>
          <w:rFonts w:hint="eastAsia"/>
          <w:lang w:eastAsia="zh-CN"/>
        </w:rPr>
        <w:t>（自然）</w:t>
      </w:r>
    </w:p>
    <w:p w:rsidR="00772190" w:rsidRPr="00E95565" w:rsidRDefault="00ED43DB" w:rsidP="00772190">
      <w:pPr>
        <w:rPr>
          <w:b/>
          <w:lang w:eastAsia="zh-CN"/>
        </w:rPr>
      </w:pPr>
      <w:r w:rsidRPr="00E95565">
        <w:rPr>
          <w:rFonts w:hint="eastAsia"/>
          <w:b/>
          <w:lang w:eastAsia="zh-CN"/>
        </w:rPr>
        <w:t>问题：</w:t>
      </w:r>
      <w:r w:rsidR="00772190" w:rsidRPr="00E95565">
        <w:rPr>
          <w:rFonts w:hint="eastAsia"/>
          <w:b/>
          <w:lang w:eastAsia="zh-CN"/>
        </w:rPr>
        <w:t>我们可以从这段经文中学到耶稣在哪些方面有权柄？</w:t>
      </w:r>
    </w:p>
    <w:p w:rsidR="00772190" w:rsidRDefault="00772190" w:rsidP="00772190">
      <w:pPr>
        <w:rPr>
          <w:lang w:eastAsia="zh-CN"/>
        </w:rPr>
      </w:pPr>
      <w:r>
        <w:rPr>
          <w:rFonts w:hint="eastAsia"/>
          <w:lang w:eastAsia="zh-CN"/>
        </w:rPr>
        <w:t>当耶稣在</w:t>
      </w:r>
      <w:proofErr w:type="gramStart"/>
      <w:r>
        <w:rPr>
          <w:rFonts w:hint="eastAsia"/>
          <w:lang w:eastAsia="zh-CN"/>
        </w:rPr>
        <w:t>迦百农</w:t>
      </w:r>
      <w:proofErr w:type="gramEnd"/>
      <w:r>
        <w:rPr>
          <w:rFonts w:hint="eastAsia"/>
          <w:lang w:eastAsia="zh-CN"/>
        </w:rPr>
        <w:t>教导完（也就是耶稣在那个地方赶鬼之后），他和他的门徒在加利利海上遇到了风暴。门徒们害怕他们会死去，于是很愤怒的叫醒熟睡的耶稣，责怪他不关心他们的死活。于是，耶稣止息了风浪，单单借着他的话语，然后责怪他的门徒没有信心。门徒们在</w:t>
      </w:r>
      <w:r>
        <w:rPr>
          <w:rFonts w:hint="eastAsia"/>
          <w:lang w:eastAsia="zh-CN"/>
        </w:rPr>
        <w:t>4</w:t>
      </w:r>
      <w:r w:rsidR="00ED43DB">
        <w:rPr>
          <w:rFonts w:hint="eastAsia"/>
          <w:lang w:eastAsia="zh-CN"/>
        </w:rPr>
        <w:t>:</w:t>
      </w:r>
      <w:r>
        <w:rPr>
          <w:rFonts w:hint="eastAsia"/>
          <w:lang w:eastAsia="zh-CN"/>
        </w:rPr>
        <w:t>41</w:t>
      </w:r>
      <w:r w:rsidR="00ED43DB">
        <w:rPr>
          <w:rFonts w:hint="eastAsia"/>
          <w:lang w:eastAsia="zh-CN"/>
        </w:rPr>
        <w:t>节中既害怕又惊奇</w:t>
      </w:r>
      <w:r w:rsidR="00ED43DB" w:rsidRPr="00ED43DB">
        <w:rPr>
          <w:rFonts w:ascii="黑体" w:eastAsia="黑体" w:hAnsi="黑体" w:hint="eastAsia"/>
          <w:lang w:eastAsia="zh-CN"/>
        </w:rPr>
        <w:t>“这是谁？</w:t>
      </w:r>
      <w:r w:rsidRPr="00ED43DB">
        <w:rPr>
          <w:rFonts w:ascii="黑体" w:eastAsia="黑体" w:hAnsi="黑体" w:hint="eastAsia"/>
          <w:lang w:eastAsia="zh-CN"/>
        </w:rPr>
        <w:t>甚至风浪都听从了他！”</w:t>
      </w:r>
      <w:r>
        <w:rPr>
          <w:rFonts w:hint="eastAsia"/>
          <w:lang w:eastAsia="zh-CN"/>
        </w:rPr>
        <w:t xml:space="preserve"> </w:t>
      </w:r>
      <w:r>
        <w:rPr>
          <w:rFonts w:hint="eastAsia"/>
          <w:lang w:eastAsia="zh-CN"/>
        </w:rPr>
        <w:t>在旧约中有很多的叙述关于上帝掌管自然，但是从来没有一个人掌管过自然。圣经在其他地方同样记录过耶稣对自然有权柄，当他行走在水面上，当他用五</w:t>
      </w:r>
      <w:proofErr w:type="gramStart"/>
      <w:r>
        <w:rPr>
          <w:rFonts w:hint="eastAsia"/>
          <w:lang w:eastAsia="zh-CN"/>
        </w:rPr>
        <w:t>饼二鱼</w:t>
      </w:r>
      <w:proofErr w:type="gramEnd"/>
      <w:r>
        <w:rPr>
          <w:rFonts w:hint="eastAsia"/>
          <w:lang w:eastAsia="zh-CN"/>
        </w:rPr>
        <w:t>来喂饱</w:t>
      </w:r>
      <w:r>
        <w:rPr>
          <w:rFonts w:hint="eastAsia"/>
          <w:lang w:eastAsia="zh-CN"/>
        </w:rPr>
        <w:t>5000</w:t>
      </w:r>
      <w:r>
        <w:rPr>
          <w:rFonts w:hint="eastAsia"/>
          <w:lang w:eastAsia="zh-CN"/>
        </w:rPr>
        <w:t>人，当他把水变成酒，当他咒诅一课无花果树。</w:t>
      </w:r>
    </w:p>
    <w:p w:rsidR="00772190" w:rsidRDefault="00772190" w:rsidP="00ED43DB">
      <w:pPr>
        <w:pStyle w:val="Heading2"/>
        <w:rPr>
          <w:lang w:eastAsia="zh-CN"/>
        </w:rPr>
      </w:pPr>
      <w:proofErr w:type="gramStart"/>
      <w:r>
        <w:rPr>
          <w:rFonts w:hint="eastAsia"/>
          <w:lang w:eastAsia="zh-CN"/>
        </w:rPr>
        <w:t>读马可</w:t>
      </w:r>
      <w:proofErr w:type="gramEnd"/>
      <w:r>
        <w:rPr>
          <w:rFonts w:hint="eastAsia"/>
          <w:lang w:eastAsia="zh-CN"/>
        </w:rPr>
        <w:t>福音</w:t>
      </w:r>
      <w:r>
        <w:rPr>
          <w:rFonts w:hint="eastAsia"/>
          <w:lang w:eastAsia="zh-CN"/>
        </w:rPr>
        <w:t>5</w:t>
      </w:r>
      <w:r w:rsidR="00ED43DB">
        <w:rPr>
          <w:lang w:eastAsia="zh-CN"/>
        </w:rPr>
        <w:t>:</w:t>
      </w:r>
      <w:r>
        <w:rPr>
          <w:rFonts w:hint="eastAsia"/>
          <w:lang w:eastAsia="zh-CN"/>
        </w:rPr>
        <w:t>21-24</w:t>
      </w:r>
      <w:r>
        <w:rPr>
          <w:rFonts w:hint="eastAsia"/>
          <w:lang w:eastAsia="zh-CN"/>
        </w:rPr>
        <w:t>，</w:t>
      </w:r>
      <w:r>
        <w:rPr>
          <w:rFonts w:hint="eastAsia"/>
          <w:lang w:eastAsia="zh-CN"/>
        </w:rPr>
        <w:t>35-43</w:t>
      </w:r>
      <w:r>
        <w:rPr>
          <w:rFonts w:hint="eastAsia"/>
          <w:lang w:eastAsia="zh-CN"/>
        </w:rPr>
        <w:t>（死亡）</w:t>
      </w:r>
    </w:p>
    <w:p w:rsidR="00772190" w:rsidRPr="00E95565" w:rsidRDefault="00ED43DB" w:rsidP="00772190">
      <w:pPr>
        <w:rPr>
          <w:b/>
          <w:lang w:eastAsia="zh-CN"/>
        </w:rPr>
      </w:pPr>
      <w:r w:rsidRPr="00E95565">
        <w:rPr>
          <w:rFonts w:hint="eastAsia"/>
          <w:b/>
          <w:lang w:eastAsia="zh-CN"/>
        </w:rPr>
        <w:t>问题</w:t>
      </w:r>
      <w:r w:rsidRPr="00E95565">
        <w:rPr>
          <w:b/>
          <w:lang w:eastAsia="zh-CN"/>
        </w:rPr>
        <w:t>：</w:t>
      </w:r>
      <w:r w:rsidR="00772190" w:rsidRPr="00E95565">
        <w:rPr>
          <w:rFonts w:hint="eastAsia"/>
          <w:b/>
          <w:lang w:eastAsia="zh-CN"/>
        </w:rPr>
        <w:t>我们可以从这段经文中学到耶稣在哪些方面有权柄？</w:t>
      </w:r>
    </w:p>
    <w:p w:rsidR="00772190" w:rsidRDefault="00772190" w:rsidP="00772190">
      <w:pPr>
        <w:rPr>
          <w:lang w:eastAsia="zh-CN"/>
        </w:rPr>
      </w:pPr>
      <w:r>
        <w:rPr>
          <w:rFonts w:hint="eastAsia"/>
          <w:lang w:eastAsia="zh-CN"/>
        </w:rPr>
        <w:t>在第五章，我们看到耶稣对死亡有主权。我们读到一个管会堂的官，名叫</w:t>
      </w:r>
      <w:proofErr w:type="gramStart"/>
      <w:r w:rsidR="00ED43DB">
        <w:rPr>
          <w:rFonts w:hint="eastAsia"/>
          <w:lang w:eastAsia="zh-CN"/>
        </w:rPr>
        <w:t>睚</w:t>
      </w:r>
      <w:proofErr w:type="gramEnd"/>
      <w:r>
        <w:rPr>
          <w:rFonts w:hint="eastAsia"/>
          <w:lang w:eastAsia="zh-CN"/>
        </w:rPr>
        <w:t>鲁，来找耶稣为了医治自己女儿的疾病。当他正在和耶稣对话的时候，他被告知他的女儿已经死了。耶稣忽略了这个新的消息，在</w:t>
      </w:r>
      <w:r>
        <w:rPr>
          <w:rFonts w:hint="eastAsia"/>
          <w:lang w:eastAsia="zh-CN"/>
        </w:rPr>
        <w:t>36</w:t>
      </w:r>
      <w:r>
        <w:rPr>
          <w:rFonts w:hint="eastAsia"/>
          <w:lang w:eastAsia="zh-CN"/>
        </w:rPr>
        <w:t>节对</w:t>
      </w:r>
      <w:proofErr w:type="gramStart"/>
      <w:r w:rsidR="00ED43DB">
        <w:rPr>
          <w:rFonts w:hint="eastAsia"/>
          <w:lang w:eastAsia="zh-CN"/>
        </w:rPr>
        <w:t>睚</w:t>
      </w:r>
      <w:proofErr w:type="gramEnd"/>
      <w:r w:rsidR="00ED43DB">
        <w:rPr>
          <w:rFonts w:hint="eastAsia"/>
          <w:lang w:eastAsia="zh-CN"/>
        </w:rPr>
        <w:t>鲁</w:t>
      </w:r>
      <w:r>
        <w:rPr>
          <w:rFonts w:hint="eastAsia"/>
          <w:lang w:eastAsia="zh-CN"/>
        </w:rPr>
        <w:t>说，</w:t>
      </w:r>
      <w:r w:rsidRPr="00ED43DB">
        <w:rPr>
          <w:rFonts w:ascii="黑体" w:eastAsia="黑体" w:hAnsi="黑体" w:hint="eastAsia"/>
          <w:lang w:eastAsia="zh-CN"/>
        </w:rPr>
        <w:t>“不要怕，只要信”</w:t>
      </w:r>
      <w:r>
        <w:rPr>
          <w:rFonts w:hint="eastAsia"/>
          <w:lang w:eastAsia="zh-CN"/>
        </w:rPr>
        <w:t>。然后走进屋子使女孩从死里复活了。每个人都知道这个女儿死了，然而却单单凭着耶稣的话语，从死里复活了。</w:t>
      </w:r>
    </w:p>
    <w:p w:rsidR="00772190" w:rsidRDefault="00772190" w:rsidP="00772190">
      <w:pPr>
        <w:rPr>
          <w:lang w:eastAsia="zh-CN"/>
        </w:rPr>
      </w:pPr>
      <w:r>
        <w:rPr>
          <w:rFonts w:hint="eastAsia"/>
          <w:lang w:eastAsia="zh-CN"/>
        </w:rPr>
        <w:t>就算借助所有现在我们所有的医学科技，我们还是无法使死人复活。上帝单单用话语便可以使死人复活。这不是耶稣唯一的一次使用这个权柄。耶稣曾经使寡妇的儿子复活，我们可以在路加福音的第七章读到。耶稣使拉萨路复活，我们可以在约翰福音</w:t>
      </w:r>
      <w:r>
        <w:rPr>
          <w:rFonts w:hint="eastAsia"/>
          <w:lang w:eastAsia="zh-CN"/>
        </w:rPr>
        <w:t>11</w:t>
      </w:r>
      <w:r>
        <w:rPr>
          <w:rFonts w:hint="eastAsia"/>
          <w:lang w:eastAsia="zh-CN"/>
        </w:rPr>
        <w:t>章读到。</w:t>
      </w:r>
    </w:p>
    <w:p w:rsidR="00772190" w:rsidRDefault="00772190" w:rsidP="00772190">
      <w:pPr>
        <w:rPr>
          <w:lang w:eastAsia="zh-CN"/>
        </w:rPr>
      </w:pPr>
      <w:r>
        <w:rPr>
          <w:rFonts w:hint="eastAsia"/>
          <w:lang w:eastAsia="zh-CN"/>
        </w:rPr>
        <w:t>重述要点：所以这是目前我们可以看到的一幅图画：耶稣带着上帝独生子所有的权柄，作为这世界的君王，进入到上帝所创造的这个世界。所有的创造物，无论是有生命的，还是没有生命的，无论是人</w:t>
      </w:r>
      <w:proofErr w:type="gramStart"/>
      <w:r>
        <w:rPr>
          <w:rFonts w:hint="eastAsia"/>
          <w:lang w:eastAsia="zh-CN"/>
        </w:rPr>
        <w:t>还是属灵的</w:t>
      </w:r>
      <w:proofErr w:type="gramEnd"/>
      <w:r>
        <w:rPr>
          <w:rFonts w:hint="eastAsia"/>
          <w:lang w:eastAsia="zh-CN"/>
        </w:rPr>
        <w:t>事物，都在耶稣的权柄之下。作为上帝以人的样式，耶稣同样有权柄赦免罪。然而，这里我们需要再考虑另外一个领域关于耶稣的权柄。</w:t>
      </w:r>
    </w:p>
    <w:p w:rsidR="00772190" w:rsidRDefault="00772190" w:rsidP="00ED43DB">
      <w:pPr>
        <w:pStyle w:val="Heading2"/>
        <w:rPr>
          <w:lang w:eastAsia="zh-CN"/>
        </w:rPr>
      </w:pPr>
      <w:proofErr w:type="gramStart"/>
      <w:r>
        <w:rPr>
          <w:rFonts w:hint="eastAsia"/>
          <w:lang w:eastAsia="zh-CN"/>
        </w:rPr>
        <w:t>读马可</w:t>
      </w:r>
      <w:proofErr w:type="gramEnd"/>
      <w:r>
        <w:rPr>
          <w:rFonts w:hint="eastAsia"/>
          <w:lang w:eastAsia="zh-CN"/>
        </w:rPr>
        <w:t>福音</w:t>
      </w:r>
      <w:r>
        <w:rPr>
          <w:rFonts w:hint="eastAsia"/>
          <w:lang w:eastAsia="zh-CN"/>
        </w:rPr>
        <w:t>1</w:t>
      </w:r>
      <w:r>
        <w:rPr>
          <w:rFonts w:hint="eastAsia"/>
          <w:lang w:eastAsia="zh-CN"/>
        </w:rPr>
        <w:t>：</w:t>
      </w:r>
      <w:r>
        <w:rPr>
          <w:rFonts w:hint="eastAsia"/>
          <w:lang w:eastAsia="zh-CN"/>
        </w:rPr>
        <w:t>16-20</w:t>
      </w:r>
      <w:r>
        <w:rPr>
          <w:rFonts w:hint="eastAsia"/>
          <w:lang w:eastAsia="zh-CN"/>
        </w:rPr>
        <w:t>（人）</w:t>
      </w:r>
    </w:p>
    <w:p w:rsidR="00772190" w:rsidRDefault="00772190" w:rsidP="00772190">
      <w:pPr>
        <w:rPr>
          <w:lang w:eastAsia="zh-CN"/>
        </w:rPr>
      </w:pPr>
      <w:r>
        <w:rPr>
          <w:rFonts w:hint="eastAsia"/>
          <w:lang w:eastAsia="zh-CN"/>
        </w:rPr>
        <w:t>我们可以从这段经文中学到耶稣在哪些方面有权柄？</w:t>
      </w:r>
    </w:p>
    <w:p w:rsidR="00772190" w:rsidRDefault="00772190" w:rsidP="00772190">
      <w:pPr>
        <w:rPr>
          <w:lang w:eastAsia="zh-CN"/>
        </w:rPr>
      </w:pPr>
      <w:r>
        <w:rPr>
          <w:rFonts w:hint="eastAsia"/>
          <w:lang w:eastAsia="zh-CN"/>
        </w:rPr>
        <w:t>在这段经文中我们看到耶稣命令人来跟随他。我们要注意那些他</w:t>
      </w:r>
      <w:proofErr w:type="gramStart"/>
      <w:r>
        <w:rPr>
          <w:rFonts w:hint="eastAsia"/>
          <w:lang w:eastAsia="zh-CN"/>
        </w:rPr>
        <w:t>所命令</w:t>
      </w:r>
      <w:proofErr w:type="gramEnd"/>
      <w:r>
        <w:rPr>
          <w:rFonts w:hint="eastAsia"/>
          <w:lang w:eastAsia="zh-CN"/>
        </w:rPr>
        <w:t>之人立刻的反应。没有任何的迟疑，耶稣所呼召的人就跟随了他，离开了他们的工作和家庭。如果你坐在这里想一会，这段经文非常的不可思议。在一个没有失业保险和社会保障的世界里，离开自己的工作去跟随耶稣是一件非同凡响和激进的举动。</w:t>
      </w:r>
    </w:p>
    <w:p w:rsidR="00772190" w:rsidRDefault="00772190" w:rsidP="00772190">
      <w:pPr>
        <w:rPr>
          <w:lang w:eastAsia="zh-CN"/>
        </w:rPr>
      </w:pPr>
      <w:r>
        <w:rPr>
          <w:rFonts w:hint="eastAsia"/>
          <w:lang w:eastAsia="zh-CN"/>
        </w:rPr>
        <w:t>耶稣作为上帝的独生子，同样在你我的生命中有同样的宣告。他呼召每一个普通的人，就像你我一样，来跟随他。他</w:t>
      </w:r>
      <w:proofErr w:type="gramStart"/>
      <w:r>
        <w:rPr>
          <w:rFonts w:hint="eastAsia"/>
          <w:lang w:eastAsia="zh-CN"/>
        </w:rPr>
        <w:t>呼召每一个人顺服他</w:t>
      </w:r>
      <w:proofErr w:type="gramEnd"/>
      <w:r>
        <w:rPr>
          <w:rFonts w:hint="eastAsia"/>
          <w:lang w:eastAsia="zh-CN"/>
        </w:rPr>
        <w:t>的权柄，跟随他的命令。我们同样需要明白，顺服耶稣的权</w:t>
      </w:r>
      <w:r>
        <w:rPr>
          <w:rFonts w:hint="eastAsia"/>
          <w:lang w:eastAsia="zh-CN"/>
        </w:rPr>
        <w:lastRenderedPageBreak/>
        <w:t>柄不仅仅是简单地承认他是上帝的儿子，甚至</w:t>
      </w:r>
      <w:proofErr w:type="gramStart"/>
      <w:r>
        <w:rPr>
          <w:rFonts w:hint="eastAsia"/>
          <w:lang w:eastAsia="zh-CN"/>
        </w:rPr>
        <w:t>污鬼邪灵都</w:t>
      </w:r>
      <w:proofErr w:type="gramEnd"/>
      <w:r>
        <w:rPr>
          <w:rFonts w:hint="eastAsia"/>
          <w:lang w:eastAsia="zh-CN"/>
        </w:rPr>
        <w:t>知道耶稣的身份。同样，耶稣也不单单是让我们承认他的身份，耶稣要我们跟随他，并遵守他的教导。</w:t>
      </w:r>
    </w:p>
    <w:p w:rsidR="00772190" w:rsidRDefault="00772190" w:rsidP="00772190">
      <w:pPr>
        <w:rPr>
          <w:lang w:eastAsia="zh-CN"/>
        </w:rPr>
      </w:pPr>
      <w:r>
        <w:rPr>
          <w:rFonts w:hint="eastAsia"/>
          <w:lang w:eastAsia="zh-CN"/>
        </w:rPr>
        <w:t>我们需要问问我们自己，我们是否愿意跟随耶稣，还是不要？</w:t>
      </w:r>
    </w:p>
    <w:p w:rsidR="00772190" w:rsidRDefault="00772190" w:rsidP="00ED43DB">
      <w:pPr>
        <w:pStyle w:val="Heading1"/>
        <w:rPr>
          <w:lang w:eastAsia="zh-CN"/>
        </w:rPr>
      </w:pPr>
      <w:r>
        <w:rPr>
          <w:rFonts w:hint="eastAsia"/>
          <w:lang w:eastAsia="zh-CN"/>
        </w:rPr>
        <w:t>总结</w:t>
      </w:r>
    </w:p>
    <w:p w:rsidR="00772190" w:rsidRDefault="00772190" w:rsidP="00772190">
      <w:pPr>
        <w:rPr>
          <w:lang w:eastAsia="zh-CN"/>
        </w:rPr>
      </w:pPr>
      <w:r>
        <w:rPr>
          <w:rFonts w:hint="eastAsia"/>
          <w:lang w:eastAsia="zh-CN"/>
        </w:rPr>
        <w:t>耶稣拥有教导的权柄，他的权柄胜过疾病，胜过自然界，胜过邪灵，也胜过死亡。他有权柄赦免人的罪，同样，他也在你我的生命中拥有主权。耶稣统管上帝所创造的世界。</w:t>
      </w:r>
    </w:p>
    <w:p w:rsidR="00772190" w:rsidRDefault="00772190" w:rsidP="00772190">
      <w:pPr>
        <w:rPr>
          <w:lang w:eastAsia="zh-CN"/>
        </w:rPr>
      </w:pPr>
      <w:r>
        <w:rPr>
          <w:rFonts w:hint="eastAsia"/>
          <w:lang w:eastAsia="zh-CN"/>
        </w:rPr>
        <w:t>耶稣宣告他神圣的身份。他是上帝的独生子，他神圣的身份借由他所施行的</w:t>
      </w:r>
      <w:proofErr w:type="gramStart"/>
      <w:r>
        <w:rPr>
          <w:rFonts w:hint="eastAsia"/>
          <w:lang w:eastAsia="zh-CN"/>
        </w:rPr>
        <w:t>神迹被验证</w:t>
      </w:r>
      <w:proofErr w:type="gramEnd"/>
      <w:r>
        <w:rPr>
          <w:rFonts w:hint="eastAsia"/>
          <w:lang w:eastAsia="zh-CN"/>
        </w:rPr>
        <w:t>出来。</w:t>
      </w:r>
    </w:p>
    <w:p w:rsidR="00772190" w:rsidRDefault="00772190" w:rsidP="00772190">
      <w:pPr>
        <w:rPr>
          <w:lang w:eastAsia="zh-CN"/>
        </w:rPr>
      </w:pPr>
      <w:r>
        <w:rPr>
          <w:rFonts w:hint="eastAsia"/>
          <w:lang w:eastAsia="zh-CN"/>
        </w:rPr>
        <w:t>正如我们在上一段经文中所看到的四个人，我们也需要回应耶稣的呼召。我们需要做一个决定说，我们相信耶稣是谁，我们是否要跟随他。</w:t>
      </w:r>
    </w:p>
    <w:p w:rsidR="00772190" w:rsidRDefault="00772190" w:rsidP="00772190">
      <w:pPr>
        <w:rPr>
          <w:lang w:eastAsia="zh-CN"/>
        </w:rPr>
      </w:pPr>
      <w:r>
        <w:rPr>
          <w:rFonts w:hint="eastAsia"/>
          <w:lang w:eastAsia="zh-CN"/>
        </w:rPr>
        <w:t>对于耶稣我们需要做些什么呢？</w:t>
      </w:r>
    </w:p>
    <w:p w:rsidR="00772190" w:rsidRDefault="00772190" w:rsidP="00772190">
      <w:pPr>
        <w:rPr>
          <w:lang w:eastAsia="zh-CN"/>
        </w:rPr>
      </w:pPr>
      <w:r>
        <w:rPr>
          <w:rFonts w:hint="eastAsia"/>
          <w:lang w:eastAsia="zh-CN"/>
        </w:rPr>
        <w:t>通常当你去问一个人，耶稣是谁时。他们的答案会是：他是一个好的老师，或者他是一个我们应该跟随和效法的榜样。但</w:t>
      </w:r>
      <w:r>
        <w:rPr>
          <w:rFonts w:hint="eastAsia"/>
          <w:lang w:eastAsia="zh-CN"/>
        </w:rPr>
        <w:t>C.S. Lewis</w:t>
      </w:r>
      <w:r w:rsidR="00ED43DB">
        <w:rPr>
          <w:rFonts w:hint="eastAsia"/>
          <w:lang w:eastAsia="zh-CN"/>
        </w:rPr>
        <w:t>（路易师</w:t>
      </w:r>
      <w:r>
        <w:rPr>
          <w:rFonts w:hint="eastAsia"/>
          <w:lang w:eastAsia="zh-CN"/>
        </w:rPr>
        <w:t>）解释说，为什么我们不能这么回答耶稣是谁。他说：“我一直试图阻止人们这么愚蠢的去谈论耶稣：’我接受耶稣是一个伟大的老师，但不接受他宣称自己就是上帝。’因为，如果一个人像耶稣一样的宣告一些事情，但他只是个人，那么他不会是一个道德老师，只会是一个疯子。就仿佛一个人宣称自己是一个水煮蛋一样荒谬。要不然，他就是一个来自地狱的魔鬼。你不得不去做一个选择：要不然相信这个人是神的儿子，要不然相信这个人是个疯子或更糟糕的魔鬼。你可以当他是一个愚蠢的人将他置之不理，或是向他吐口水，当一个恶魔一般杀掉他。或者是来到他脚前跪拜他，称他是主是上帝。但是，让我们不要居高临下的得出无意义的结论说，他就是个伟大的老师而已。耶稣从来没有给我们这个选项，这也不是他的初衷。</w:t>
      </w:r>
    </w:p>
    <w:p w:rsidR="00772190" w:rsidRDefault="00772190" w:rsidP="00772190">
      <w:pPr>
        <w:rPr>
          <w:lang w:eastAsia="zh-CN"/>
        </w:rPr>
      </w:pPr>
      <w:r>
        <w:rPr>
          <w:rFonts w:hint="eastAsia"/>
          <w:lang w:eastAsia="zh-CN"/>
        </w:rPr>
        <w:t>我们可以忽略耶稣，简单地不去考虑他。但是这并不会让耶稣的宣告失去意义。我们可以宣告他从来就没有存在过，尽管更多的历史证据表明耶稣的真实性。或者像</w:t>
      </w:r>
      <w:proofErr w:type="spellStart"/>
      <w:r>
        <w:rPr>
          <w:rFonts w:hint="eastAsia"/>
          <w:lang w:eastAsia="zh-CN"/>
        </w:rPr>
        <w:t>C.S.Lewis</w:t>
      </w:r>
      <w:proofErr w:type="spellEnd"/>
      <w:r>
        <w:rPr>
          <w:rFonts w:hint="eastAsia"/>
          <w:lang w:eastAsia="zh-CN"/>
        </w:rPr>
        <w:t>所指出的一样，我们可以把他</w:t>
      </w:r>
      <w:proofErr w:type="gramStart"/>
      <w:r>
        <w:rPr>
          <w:rFonts w:hint="eastAsia"/>
          <w:lang w:eastAsia="zh-CN"/>
        </w:rPr>
        <w:t>当做</w:t>
      </w:r>
      <w:proofErr w:type="gramEnd"/>
      <w:r>
        <w:rPr>
          <w:rFonts w:hint="eastAsia"/>
          <w:lang w:eastAsia="zh-CN"/>
        </w:rPr>
        <w:t>骗子一样的拒绝他，或是把他</w:t>
      </w:r>
      <w:proofErr w:type="gramStart"/>
      <w:r>
        <w:rPr>
          <w:rFonts w:hint="eastAsia"/>
          <w:lang w:eastAsia="zh-CN"/>
        </w:rPr>
        <w:t>当</w:t>
      </w:r>
      <w:proofErr w:type="gramEnd"/>
      <w:r>
        <w:rPr>
          <w:rFonts w:hint="eastAsia"/>
          <w:lang w:eastAsia="zh-CN"/>
        </w:rPr>
        <w:t>做疯子一样的赶走他。或者我们把他作为主来接待和服侍他。这些就是我们回应这个问题：“对于耶稣我们需要做些什么？”所有的选择。或者说更简单的回应就是，我们是否跟随耶稣？我们如何回答这个问题才是基督教背后</w:t>
      </w:r>
      <w:proofErr w:type="gramStart"/>
      <w:r>
        <w:rPr>
          <w:rFonts w:hint="eastAsia"/>
          <w:lang w:eastAsia="zh-CN"/>
        </w:rPr>
        <w:t>最</w:t>
      </w:r>
      <w:proofErr w:type="gramEnd"/>
      <w:r>
        <w:rPr>
          <w:rFonts w:hint="eastAsia"/>
          <w:lang w:eastAsia="zh-CN"/>
        </w:rPr>
        <w:t>核心的问题。</w:t>
      </w:r>
    </w:p>
    <w:p w:rsidR="00772190" w:rsidRDefault="00772190" w:rsidP="00772190">
      <w:pPr>
        <w:rPr>
          <w:lang w:eastAsia="zh-CN"/>
        </w:rPr>
      </w:pPr>
      <w:r>
        <w:rPr>
          <w:rFonts w:hint="eastAsia"/>
          <w:lang w:eastAsia="zh-CN"/>
        </w:rPr>
        <w:t>所以，如果我们把基督教</w:t>
      </w:r>
      <w:r w:rsidR="00ED43DB">
        <w:rPr>
          <w:rFonts w:hint="eastAsia"/>
          <w:lang w:eastAsia="zh-CN"/>
        </w:rPr>
        <w:t>的</w:t>
      </w:r>
      <w:r w:rsidR="00ED43DB">
        <w:rPr>
          <w:lang w:eastAsia="zh-CN"/>
        </w:rPr>
        <w:t>信仰</w:t>
      </w:r>
      <w:r>
        <w:rPr>
          <w:rFonts w:hint="eastAsia"/>
          <w:lang w:eastAsia="zh-CN"/>
        </w:rPr>
        <w:t>想象成一个三个腿的板凳，我们刚刚谈到的就是第一个核心的概念，也就是板凳的第一条腿。（画一下）耶稣，神的儿子。</w:t>
      </w:r>
    </w:p>
    <w:p w:rsidR="00772190" w:rsidRDefault="00772190" w:rsidP="00ED43DB">
      <w:pPr>
        <w:pStyle w:val="Heading1"/>
        <w:rPr>
          <w:lang w:eastAsia="zh-CN"/>
        </w:rPr>
      </w:pPr>
      <w:r>
        <w:rPr>
          <w:rFonts w:hint="eastAsia"/>
          <w:lang w:eastAsia="zh-CN"/>
        </w:rPr>
        <w:t>课后作业</w:t>
      </w:r>
      <w:r w:rsidR="00ED43DB">
        <w:rPr>
          <w:rFonts w:hint="eastAsia"/>
          <w:lang w:eastAsia="zh-CN"/>
        </w:rPr>
        <w:t>：</w:t>
      </w:r>
      <w:proofErr w:type="gramStart"/>
      <w:r>
        <w:rPr>
          <w:rFonts w:hint="eastAsia"/>
          <w:lang w:eastAsia="zh-CN"/>
        </w:rPr>
        <w:t>读马可</w:t>
      </w:r>
      <w:proofErr w:type="gramEnd"/>
      <w:r>
        <w:rPr>
          <w:rFonts w:hint="eastAsia"/>
          <w:lang w:eastAsia="zh-CN"/>
        </w:rPr>
        <w:t>福音</w:t>
      </w:r>
      <w:r>
        <w:rPr>
          <w:rFonts w:hint="eastAsia"/>
          <w:lang w:eastAsia="zh-CN"/>
        </w:rPr>
        <w:t>1-5</w:t>
      </w:r>
      <w:r>
        <w:rPr>
          <w:rFonts w:hint="eastAsia"/>
          <w:lang w:eastAsia="zh-CN"/>
        </w:rPr>
        <w:t>章</w:t>
      </w:r>
    </w:p>
    <w:p w:rsidR="00772190" w:rsidRDefault="00772190" w:rsidP="00ED43DB">
      <w:pPr>
        <w:pStyle w:val="Heading1"/>
        <w:rPr>
          <w:lang w:eastAsia="zh-CN"/>
        </w:rPr>
      </w:pPr>
      <w:r>
        <w:rPr>
          <w:rFonts w:hint="eastAsia"/>
          <w:lang w:eastAsia="zh-CN"/>
        </w:rPr>
        <w:t>其他资源</w:t>
      </w:r>
    </w:p>
    <w:p w:rsidR="00ED43DB" w:rsidRPr="00ED43DB" w:rsidRDefault="00ED43DB" w:rsidP="00ED43DB">
      <w:pPr>
        <w:rPr>
          <w:lang w:eastAsia="zh-CN"/>
        </w:rPr>
      </w:pPr>
      <w:r>
        <w:rPr>
          <w:rFonts w:hint="eastAsia"/>
          <w:lang w:eastAsia="zh-CN"/>
        </w:rPr>
        <w:t>斯托得著</w:t>
      </w:r>
      <w:r>
        <w:rPr>
          <w:lang w:eastAsia="zh-CN"/>
        </w:rPr>
        <w:t>，</w:t>
      </w:r>
    </w:p>
    <w:p w:rsidR="00772190" w:rsidRDefault="00772190" w:rsidP="00772190">
      <w:pPr>
        <w:rPr>
          <w:lang w:eastAsia="zh-CN"/>
        </w:rPr>
      </w:pPr>
      <w:r>
        <w:rPr>
          <w:rFonts w:hint="eastAsia"/>
          <w:lang w:eastAsia="zh-CN"/>
        </w:rPr>
        <w:t>约翰</w:t>
      </w:r>
      <w:r w:rsidR="00ED43DB">
        <w:rPr>
          <w:rFonts w:hint="eastAsia"/>
          <w:lang w:eastAsia="zh-CN"/>
        </w:rPr>
        <w:t>·</w:t>
      </w:r>
      <w:r>
        <w:rPr>
          <w:rFonts w:hint="eastAsia"/>
          <w:lang w:eastAsia="zh-CN"/>
        </w:rPr>
        <w:t>斯托</w:t>
      </w:r>
      <w:r w:rsidR="00ED43DB">
        <w:rPr>
          <w:rFonts w:hint="eastAsia"/>
          <w:lang w:eastAsia="zh-CN"/>
        </w:rPr>
        <w:t>得</w:t>
      </w:r>
      <w:r>
        <w:rPr>
          <w:rFonts w:hint="eastAsia"/>
          <w:lang w:eastAsia="zh-CN"/>
        </w:rPr>
        <w:t>，</w:t>
      </w:r>
      <w:r w:rsidR="00ED43DB">
        <w:rPr>
          <w:rFonts w:hint="eastAsia"/>
          <w:lang w:eastAsia="zh-CN"/>
        </w:rPr>
        <w:t>《真理的寻索</w:t>
      </w:r>
      <w:r w:rsidR="00ED43DB">
        <w:rPr>
          <w:lang w:eastAsia="zh-CN"/>
        </w:rPr>
        <w:t>》</w:t>
      </w:r>
      <w:r w:rsidR="00ED43DB">
        <w:rPr>
          <w:rFonts w:hint="eastAsia"/>
          <w:lang w:eastAsia="zh-CN"/>
        </w:rPr>
        <w:t>（</w:t>
      </w:r>
      <w:r w:rsidR="00ED43DB">
        <w:rPr>
          <w:lang w:eastAsia="zh-CN"/>
        </w:rPr>
        <w:t>福音证主协会），</w:t>
      </w:r>
      <w:r>
        <w:rPr>
          <w:rFonts w:hint="eastAsia"/>
          <w:lang w:eastAsia="zh-CN"/>
        </w:rPr>
        <w:t xml:space="preserve"> </w:t>
      </w:r>
      <w:r>
        <w:rPr>
          <w:rFonts w:hint="eastAsia"/>
          <w:lang w:eastAsia="zh-CN"/>
        </w:rPr>
        <w:t>第二章</w:t>
      </w:r>
      <w:r w:rsidR="00ED43DB">
        <w:rPr>
          <w:rFonts w:hint="eastAsia"/>
          <w:lang w:eastAsia="zh-CN"/>
        </w:rPr>
        <w:t>：</w:t>
      </w:r>
      <w:r>
        <w:rPr>
          <w:rFonts w:hint="eastAsia"/>
          <w:lang w:eastAsia="zh-CN"/>
        </w:rPr>
        <w:t>“基督的</w:t>
      </w:r>
      <w:r w:rsidR="00ED43DB">
        <w:rPr>
          <w:rFonts w:hint="eastAsia"/>
          <w:lang w:eastAsia="zh-CN"/>
        </w:rPr>
        <w:t>自陈”，第三章：“基督的品格</w:t>
      </w:r>
      <w:r>
        <w:rPr>
          <w:rFonts w:hint="eastAsia"/>
          <w:lang w:eastAsia="zh-CN"/>
        </w:rPr>
        <w:t>”</w:t>
      </w:r>
    </w:p>
    <w:p w:rsidR="00463A1E" w:rsidRPr="00772190" w:rsidRDefault="00ED43DB" w:rsidP="00772190">
      <w:pPr>
        <w:rPr>
          <w:lang w:eastAsia="zh-CN"/>
        </w:rPr>
      </w:pPr>
      <w:r>
        <w:rPr>
          <w:rFonts w:hint="eastAsia"/>
          <w:lang w:eastAsia="zh-CN"/>
        </w:rPr>
        <w:t>麦道卫</w:t>
      </w:r>
      <w:r>
        <w:rPr>
          <w:lang w:eastAsia="zh-CN"/>
        </w:rPr>
        <w:t>著，《千载悬疑》</w:t>
      </w:r>
      <w:r>
        <w:rPr>
          <w:rFonts w:hint="eastAsia"/>
          <w:lang w:eastAsia="zh-CN"/>
        </w:rPr>
        <w:t>（</w:t>
      </w:r>
      <w:r>
        <w:rPr>
          <w:lang w:eastAsia="zh-CN"/>
        </w:rPr>
        <w:t>基督教两会），第一章：</w:t>
      </w:r>
      <w:r>
        <w:rPr>
          <w:rFonts w:hint="eastAsia"/>
          <w:lang w:eastAsia="zh-CN"/>
        </w:rPr>
        <w:t>“耶稣</w:t>
      </w:r>
      <w:r>
        <w:rPr>
          <w:lang w:eastAsia="zh-CN"/>
        </w:rPr>
        <w:t>与众不同之处</w:t>
      </w:r>
      <w:r>
        <w:rPr>
          <w:rFonts w:hint="eastAsia"/>
          <w:lang w:eastAsia="zh-CN"/>
        </w:rPr>
        <w:t>”</w:t>
      </w:r>
    </w:p>
    <w:sectPr w:rsidR="00463A1E" w:rsidRPr="00772190" w:rsidSect="00B20935">
      <w:footerReference w:type="even" r:id="rId12"/>
      <w:footerReference w:type="default" r:id="rId13"/>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C7E" w:rsidRDefault="00A97C7E" w:rsidP="00455E33">
      <w:pPr>
        <w:spacing w:after="0"/>
      </w:pPr>
      <w:r>
        <w:separator/>
      </w:r>
    </w:p>
  </w:endnote>
  <w:endnote w:type="continuationSeparator" w:id="0">
    <w:p w:rsidR="00A97C7E" w:rsidRDefault="00A97C7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53C" w:rsidRDefault="00BD053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053C" w:rsidRDefault="00BD053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53C" w:rsidRDefault="00BD053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536D0">
      <w:rPr>
        <w:rStyle w:val="PageNumber"/>
        <w:noProof/>
      </w:rPr>
      <w:t>6</w:t>
    </w:r>
    <w:r>
      <w:rPr>
        <w:rStyle w:val="PageNumber"/>
      </w:rPr>
      <w:fldChar w:fldCharType="end"/>
    </w:r>
  </w:p>
  <w:p w:rsidR="00BD053C" w:rsidRDefault="00BD053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C7E" w:rsidRDefault="00A97C7E" w:rsidP="00455E33">
      <w:pPr>
        <w:spacing w:after="0"/>
      </w:pPr>
      <w:r>
        <w:separator/>
      </w:r>
    </w:p>
  </w:footnote>
  <w:footnote w:type="continuationSeparator" w:id="0">
    <w:p w:rsidR="00A97C7E" w:rsidRDefault="00A97C7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176A4"/>
    <w:multiLevelType w:val="hybridMultilevel"/>
    <w:tmpl w:val="8E945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948D6"/>
    <w:multiLevelType w:val="hybridMultilevel"/>
    <w:tmpl w:val="E75C4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543DD"/>
    <w:multiLevelType w:val="hybridMultilevel"/>
    <w:tmpl w:val="78F261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643FA8"/>
    <w:multiLevelType w:val="hybridMultilevel"/>
    <w:tmpl w:val="3C5AC3EC"/>
    <w:lvl w:ilvl="0" w:tplc="CDCA76C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B404B"/>
    <w:multiLevelType w:val="hybridMultilevel"/>
    <w:tmpl w:val="AFF26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8017C"/>
    <w:multiLevelType w:val="hybridMultilevel"/>
    <w:tmpl w:val="AFEA534A"/>
    <w:lvl w:ilvl="0" w:tplc="46C441C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50AAE"/>
    <w:multiLevelType w:val="hybridMultilevel"/>
    <w:tmpl w:val="B98238A4"/>
    <w:lvl w:ilvl="0" w:tplc="849E3ABC">
      <w:start w:val="1"/>
      <w:numFmt w:val="bullet"/>
      <w:lvlText w:val=""/>
      <w:lvlJc w:val="left"/>
      <w:pPr>
        <w:ind w:left="720" w:hanging="7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A12FAE"/>
    <w:multiLevelType w:val="hybridMultilevel"/>
    <w:tmpl w:val="B32AC930"/>
    <w:lvl w:ilvl="0" w:tplc="849E3ABC">
      <w:start w:val="1"/>
      <w:numFmt w:val="bullet"/>
      <w:lvlText w:val=""/>
      <w:lvlJc w:val="left"/>
      <w:pPr>
        <w:ind w:left="720" w:hanging="720"/>
      </w:pPr>
      <w:rPr>
        <w:rFonts w:ascii="Symbol" w:hAnsi="Symbol" w:hint="default"/>
        <w:sz w:val="24"/>
      </w:rPr>
    </w:lvl>
    <w:lvl w:ilvl="1" w:tplc="EA8EF9F4">
      <w:numFmt w:val="bullet"/>
      <w:lvlText w:val="•"/>
      <w:lvlJc w:val="left"/>
      <w:pPr>
        <w:ind w:left="1140" w:hanging="720"/>
      </w:pPr>
      <w:rPr>
        <w:rFonts w:ascii="新宋体" w:eastAsia="新宋体" w:hAnsi="新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FE06F5"/>
    <w:multiLevelType w:val="hybridMultilevel"/>
    <w:tmpl w:val="8564C0C6"/>
    <w:lvl w:ilvl="0" w:tplc="20B2C75A">
      <w:numFmt w:val="bullet"/>
      <w:lvlText w:val="•"/>
      <w:lvlJc w:val="left"/>
      <w:pPr>
        <w:ind w:left="720" w:hanging="72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9386840"/>
    <w:multiLevelType w:val="hybridMultilevel"/>
    <w:tmpl w:val="A1CE014A"/>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D44740"/>
    <w:multiLevelType w:val="hybridMultilevel"/>
    <w:tmpl w:val="2B26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6A39D1"/>
    <w:multiLevelType w:val="hybridMultilevel"/>
    <w:tmpl w:val="DBA4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471A7"/>
    <w:multiLevelType w:val="hybridMultilevel"/>
    <w:tmpl w:val="ACDE69D6"/>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D53E62"/>
    <w:multiLevelType w:val="hybridMultilevel"/>
    <w:tmpl w:val="CD0267C8"/>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E2547A"/>
    <w:multiLevelType w:val="hybridMultilevel"/>
    <w:tmpl w:val="0622AE76"/>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107C0"/>
    <w:multiLevelType w:val="hybridMultilevel"/>
    <w:tmpl w:val="1542FA94"/>
    <w:lvl w:ilvl="0" w:tplc="7AF0C5A6">
      <w:numFmt w:val="bullet"/>
      <w:lvlText w:val="•"/>
      <w:lvlJc w:val="left"/>
      <w:pPr>
        <w:ind w:left="720" w:hanging="72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42392"/>
    <w:multiLevelType w:val="hybridMultilevel"/>
    <w:tmpl w:val="94E461C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4"/>
  </w:num>
  <w:num w:numId="3">
    <w:abstractNumId w:val="37"/>
  </w:num>
  <w:num w:numId="4">
    <w:abstractNumId w:val="0"/>
  </w:num>
  <w:num w:numId="5">
    <w:abstractNumId w:val="1"/>
  </w:num>
  <w:num w:numId="6">
    <w:abstractNumId w:val="2"/>
  </w:num>
  <w:num w:numId="7">
    <w:abstractNumId w:val="3"/>
  </w:num>
  <w:num w:numId="8">
    <w:abstractNumId w:val="39"/>
  </w:num>
  <w:num w:numId="9">
    <w:abstractNumId w:val="42"/>
  </w:num>
  <w:num w:numId="10">
    <w:abstractNumId w:val="40"/>
  </w:num>
  <w:num w:numId="11">
    <w:abstractNumId w:val="27"/>
  </w:num>
  <w:num w:numId="12">
    <w:abstractNumId w:val="41"/>
  </w:num>
  <w:num w:numId="13">
    <w:abstractNumId w:val="36"/>
  </w:num>
  <w:num w:numId="14">
    <w:abstractNumId w:val="7"/>
  </w:num>
  <w:num w:numId="15">
    <w:abstractNumId w:val="31"/>
  </w:num>
  <w:num w:numId="16">
    <w:abstractNumId w:val="34"/>
  </w:num>
  <w:num w:numId="17">
    <w:abstractNumId w:val="43"/>
  </w:num>
  <w:num w:numId="18">
    <w:abstractNumId w:val="23"/>
  </w:num>
  <w:num w:numId="19">
    <w:abstractNumId w:val="17"/>
  </w:num>
  <w:num w:numId="20">
    <w:abstractNumId w:val="16"/>
  </w:num>
  <w:num w:numId="21">
    <w:abstractNumId w:val="4"/>
  </w:num>
  <w:num w:numId="22">
    <w:abstractNumId w:val="25"/>
  </w:num>
  <w:num w:numId="23">
    <w:abstractNumId w:val="8"/>
  </w:num>
  <w:num w:numId="24">
    <w:abstractNumId w:val="9"/>
  </w:num>
  <w:num w:numId="25">
    <w:abstractNumId w:val="15"/>
  </w:num>
  <w:num w:numId="26">
    <w:abstractNumId w:val="32"/>
  </w:num>
  <w:num w:numId="27">
    <w:abstractNumId w:val="29"/>
  </w:num>
  <w:num w:numId="28">
    <w:abstractNumId w:val="5"/>
  </w:num>
  <w:num w:numId="29">
    <w:abstractNumId w:val="13"/>
  </w:num>
  <w:num w:numId="30">
    <w:abstractNumId w:val="12"/>
  </w:num>
  <w:num w:numId="31">
    <w:abstractNumId w:val="11"/>
  </w:num>
  <w:num w:numId="32">
    <w:abstractNumId w:val="28"/>
  </w:num>
  <w:num w:numId="33">
    <w:abstractNumId w:val="6"/>
  </w:num>
  <w:num w:numId="34">
    <w:abstractNumId w:val="18"/>
  </w:num>
  <w:num w:numId="35">
    <w:abstractNumId w:val="10"/>
  </w:num>
  <w:num w:numId="36">
    <w:abstractNumId w:val="26"/>
  </w:num>
  <w:num w:numId="37">
    <w:abstractNumId w:val="22"/>
  </w:num>
  <w:num w:numId="38">
    <w:abstractNumId w:val="33"/>
  </w:num>
  <w:num w:numId="39">
    <w:abstractNumId w:val="38"/>
  </w:num>
  <w:num w:numId="40">
    <w:abstractNumId w:val="20"/>
  </w:num>
  <w:num w:numId="41">
    <w:abstractNumId w:val="44"/>
  </w:num>
  <w:num w:numId="42">
    <w:abstractNumId w:val="30"/>
  </w:num>
  <w:num w:numId="43">
    <w:abstractNumId w:val="35"/>
  </w:num>
  <w:num w:numId="44">
    <w:abstractNumId w:val="2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2DBB"/>
    <w:rsid w:val="00025373"/>
    <w:rsid w:val="000511C9"/>
    <w:rsid w:val="000714D4"/>
    <w:rsid w:val="000751A4"/>
    <w:rsid w:val="00082407"/>
    <w:rsid w:val="00093028"/>
    <w:rsid w:val="000A2F4F"/>
    <w:rsid w:val="000B2E4F"/>
    <w:rsid w:val="000B4B32"/>
    <w:rsid w:val="000D42CA"/>
    <w:rsid w:val="001011A6"/>
    <w:rsid w:val="00106DB0"/>
    <w:rsid w:val="0013262D"/>
    <w:rsid w:val="001435AB"/>
    <w:rsid w:val="001523D2"/>
    <w:rsid w:val="00157EE7"/>
    <w:rsid w:val="001729DE"/>
    <w:rsid w:val="00183C75"/>
    <w:rsid w:val="001936FF"/>
    <w:rsid w:val="001A0F56"/>
    <w:rsid w:val="001A2E1F"/>
    <w:rsid w:val="001A5C1C"/>
    <w:rsid w:val="001B1672"/>
    <w:rsid w:val="001E000E"/>
    <w:rsid w:val="0023008B"/>
    <w:rsid w:val="002335A5"/>
    <w:rsid w:val="00242EB7"/>
    <w:rsid w:val="00246776"/>
    <w:rsid w:val="002536D0"/>
    <w:rsid w:val="00260D11"/>
    <w:rsid w:val="00272951"/>
    <w:rsid w:val="002746CF"/>
    <w:rsid w:val="00285723"/>
    <w:rsid w:val="00292F82"/>
    <w:rsid w:val="002A24C6"/>
    <w:rsid w:val="002A599C"/>
    <w:rsid w:val="002A5FF1"/>
    <w:rsid w:val="002B6BEA"/>
    <w:rsid w:val="002C764F"/>
    <w:rsid w:val="002F1F06"/>
    <w:rsid w:val="00342B66"/>
    <w:rsid w:val="00353348"/>
    <w:rsid w:val="00362300"/>
    <w:rsid w:val="003B376A"/>
    <w:rsid w:val="003B549D"/>
    <w:rsid w:val="003C1016"/>
    <w:rsid w:val="003D1246"/>
    <w:rsid w:val="003E1255"/>
    <w:rsid w:val="003F400C"/>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4341"/>
    <w:rsid w:val="004E0781"/>
    <w:rsid w:val="004F2DE2"/>
    <w:rsid w:val="00507DBB"/>
    <w:rsid w:val="005200A6"/>
    <w:rsid w:val="00545CAE"/>
    <w:rsid w:val="00562F19"/>
    <w:rsid w:val="00567A56"/>
    <w:rsid w:val="00572844"/>
    <w:rsid w:val="0059619A"/>
    <w:rsid w:val="005965BA"/>
    <w:rsid w:val="005A691D"/>
    <w:rsid w:val="005C5909"/>
    <w:rsid w:val="005C7183"/>
    <w:rsid w:val="005D70D6"/>
    <w:rsid w:val="005E0EE5"/>
    <w:rsid w:val="00600CEC"/>
    <w:rsid w:val="00617DAF"/>
    <w:rsid w:val="00670289"/>
    <w:rsid w:val="00671C28"/>
    <w:rsid w:val="00680F01"/>
    <w:rsid w:val="006B6DA0"/>
    <w:rsid w:val="006D3737"/>
    <w:rsid w:val="006D77DA"/>
    <w:rsid w:val="006E2812"/>
    <w:rsid w:val="007017A2"/>
    <w:rsid w:val="0070697E"/>
    <w:rsid w:val="00713499"/>
    <w:rsid w:val="007237AA"/>
    <w:rsid w:val="00733D08"/>
    <w:rsid w:val="00760883"/>
    <w:rsid w:val="00772190"/>
    <w:rsid w:val="00790A60"/>
    <w:rsid w:val="00790DBC"/>
    <w:rsid w:val="00796FB4"/>
    <w:rsid w:val="00797436"/>
    <w:rsid w:val="007A11A7"/>
    <w:rsid w:val="007B1FF6"/>
    <w:rsid w:val="007C222A"/>
    <w:rsid w:val="007E4EF4"/>
    <w:rsid w:val="00806DE0"/>
    <w:rsid w:val="008075DE"/>
    <w:rsid w:val="00842B1A"/>
    <w:rsid w:val="008553C0"/>
    <w:rsid w:val="008565CF"/>
    <w:rsid w:val="0087778D"/>
    <w:rsid w:val="00884A7B"/>
    <w:rsid w:val="00887C4A"/>
    <w:rsid w:val="00895673"/>
    <w:rsid w:val="008A0166"/>
    <w:rsid w:val="008A0A3D"/>
    <w:rsid w:val="008A1EDC"/>
    <w:rsid w:val="008B6BE8"/>
    <w:rsid w:val="008C11E5"/>
    <w:rsid w:val="008D41AD"/>
    <w:rsid w:val="008E1DC4"/>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04898"/>
    <w:rsid w:val="00A213EA"/>
    <w:rsid w:val="00A3069B"/>
    <w:rsid w:val="00A3247D"/>
    <w:rsid w:val="00A462B1"/>
    <w:rsid w:val="00A54A93"/>
    <w:rsid w:val="00A56C1C"/>
    <w:rsid w:val="00A56FF8"/>
    <w:rsid w:val="00A664EA"/>
    <w:rsid w:val="00A743D6"/>
    <w:rsid w:val="00A9375E"/>
    <w:rsid w:val="00A97C7E"/>
    <w:rsid w:val="00A97E9D"/>
    <w:rsid w:val="00AA0BFD"/>
    <w:rsid w:val="00AA0D58"/>
    <w:rsid w:val="00AB151B"/>
    <w:rsid w:val="00AE4723"/>
    <w:rsid w:val="00B0510A"/>
    <w:rsid w:val="00B0587D"/>
    <w:rsid w:val="00B20935"/>
    <w:rsid w:val="00B23A3B"/>
    <w:rsid w:val="00B36674"/>
    <w:rsid w:val="00B907CE"/>
    <w:rsid w:val="00BC2EBB"/>
    <w:rsid w:val="00BD053C"/>
    <w:rsid w:val="00BD2C55"/>
    <w:rsid w:val="00BE4F5D"/>
    <w:rsid w:val="00BF7634"/>
    <w:rsid w:val="00C22D5F"/>
    <w:rsid w:val="00C37B9B"/>
    <w:rsid w:val="00C40936"/>
    <w:rsid w:val="00C40B5B"/>
    <w:rsid w:val="00C56217"/>
    <w:rsid w:val="00C57CD3"/>
    <w:rsid w:val="00C82E3B"/>
    <w:rsid w:val="00C91795"/>
    <w:rsid w:val="00C92A8F"/>
    <w:rsid w:val="00C93A27"/>
    <w:rsid w:val="00CB1D74"/>
    <w:rsid w:val="00CC722C"/>
    <w:rsid w:val="00CE414E"/>
    <w:rsid w:val="00CF625D"/>
    <w:rsid w:val="00D00D86"/>
    <w:rsid w:val="00D241F5"/>
    <w:rsid w:val="00D356D2"/>
    <w:rsid w:val="00D40055"/>
    <w:rsid w:val="00D440FE"/>
    <w:rsid w:val="00D93FCE"/>
    <w:rsid w:val="00D95C91"/>
    <w:rsid w:val="00DB541D"/>
    <w:rsid w:val="00DC4B47"/>
    <w:rsid w:val="00DE0AF8"/>
    <w:rsid w:val="00E1710F"/>
    <w:rsid w:val="00E32ADB"/>
    <w:rsid w:val="00E340A2"/>
    <w:rsid w:val="00E475B2"/>
    <w:rsid w:val="00E62AFA"/>
    <w:rsid w:val="00E75B9C"/>
    <w:rsid w:val="00E77CE5"/>
    <w:rsid w:val="00E851D0"/>
    <w:rsid w:val="00E95392"/>
    <w:rsid w:val="00E95565"/>
    <w:rsid w:val="00EB3428"/>
    <w:rsid w:val="00EB3CDB"/>
    <w:rsid w:val="00EC209E"/>
    <w:rsid w:val="00ED43DB"/>
    <w:rsid w:val="00EF2D6A"/>
    <w:rsid w:val="00EF67EC"/>
    <w:rsid w:val="00F12FB9"/>
    <w:rsid w:val="00F216CF"/>
    <w:rsid w:val="00F33F20"/>
    <w:rsid w:val="00F418CA"/>
    <w:rsid w:val="00F451B7"/>
    <w:rsid w:val="00F61B5E"/>
    <w:rsid w:val="00F638E8"/>
    <w:rsid w:val="00F64CC3"/>
    <w:rsid w:val="00F76434"/>
    <w:rsid w:val="00F7763D"/>
    <w:rsid w:val="00F86BC2"/>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2AA28B"/>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772190"/>
    <w:pPr>
      <w:keepNext/>
      <w:spacing w:before="140"/>
      <w:outlineLvl w:val="1"/>
    </w:pPr>
    <w:rPr>
      <w:rFonts w:ascii="Calibri Light" w:eastAsia="宋体" w:hAnsi="Calibri Light"/>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772190"/>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1491-042D-4056-A028-E029C5C2A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4F73E-3DA3-424E-A45B-9E874BEEA6DA}">
  <ds:schemaRefs>
    <ds:schemaRef ds:uri="http://schemas.microsoft.com/sharepoint/v3/contenttype/forms"/>
  </ds:schemaRefs>
</ds:datastoreItem>
</file>

<file path=customXml/itemProps3.xml><?xml version="1.0" encoding="utf-8"?>
<ds:datastoreItem xmlns:ds="http://schemas.openxmlformats.org/officeDocument/2006/customXml" ds:itemID="{EF67B6FF-8C27-4D27-8E45-FC8C0A0A7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DA21F-3F52-4C3A-8F9C-5EDAA82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14</cp:revision>
  <dcterms:created xsi:type="dcterms:W3CDTF">2015-05-26T13:41:00Z</dcterms:created>
  <dcterms:modified xsi:type="dcterms:W3CDTF">2017-11-20T12:38:00Z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