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4CEACA6F"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3C2996">
        <w:rPr>
          <w:rFonts w:hint="eastAsia"/>
          <w:lang w:eastAsia="zh-CN"/>
        </w:rPr>
        <w:t>普世教会史</w:t>
      </w:r>
    </w:p>
    <w:p w14:paraId="48B53FFC" w14:textId="7E609B56" w:rsidR="002746CF" w:rsidRPr="00A838E8" w:rsidRDefault="002F2F31" w:rsidP="004C161F">
      <w:pPr>
        <w:pStyle w:val="Title"/>
        <w:rPr>
          <w:sz w:val="48"/>
          <w:szCs w:val="48"/>
          <w:lang w:eastAsia="zh-CN"/>
        </w:rPr>
      </w:pPr>
      <w:r>
        <w:rPr>
          <w:rFonts w:hint="eastAsia"/>
          <w:sz w:val="48"/>
          <w:szCs w:val="48"/>
          <w:lang w:eastAsia="zh-CN"/>
        </w:rPr>
        <w:t>第</w:t>
      </w:r>
      <w:r w:rsidR="00373FB3">
        <w:rPr>
          <w:rFonts w:hint="eastAsia"/>
          <w:sz w:val="48"/>
          <w:szCs w:val="48"/>
          <w:lang w:eastAsia="zh-CN"/>
        </w:rPr>
        <w:t>六</w:t>
      </w:r>
      <w:r w:rsidR="00B20935" w:rsidRPr="00A838E8">
        <w:rPr>
          <w:sz w:val="48"/>
          <w:szCs w:val="48"/>
          <w:lang w:eastAsia="zh-CN"/>
        </w:rPr>
        <w:t>讲：</w:t>
      </w:r>
      <w:r w:rsidR="00373FB3">
        <w:rPr>
          <w:rFonts w:hint="eastAsia"/>
          <w:sz w:val="48"/>
          <w:szCs w:val="48"/>
          <w:lang w:eastAsia="zh-CN"/>
        </w:rPr>
        <w:t>西欧</w:t>
      </w:r>
      <w:r w:rsidR="003C2996">
        <w:rPr>
          <w:rFonts w:hint="eastAsia"/>
          <w:sz w:val="48"/>
          <w:szCs w:val="48"/>
          <w:lang w:eastAsia="zh-CN"/>
        </w:rPr>
        <w:t>教会史</w:t>
      </w:r>
    </w:p>
    <w:p w14:paraId="078840FD" w14:textId="777738EE" w:rsidR="006E375B" w:rsidRDefault="006E375B" w:rsidP="006E375B">
      <w:pPr>
        <w:rPr>
          <w:lang w:eastAsia="zh-CN"/>
        </w:rPr>
      </w:pPr>
      <w:r>
        <w:rPr>
          <w:rFonts w:hint="eastAsia"/>
          <w:lang w:eastAsia="zh-CN"/>
        </w:rPr>
        <w:t>【祷告】</w:t>
      </w:r>
    </w:p>
    <w:p w14:paraId="66E8454B" w14:textId="6EE6E4A7" w:rsidR="00E636C4" w:rsidRDefault="002829DD" w:rsidP="00E636C4">
      <w:pPr>
        <w:pStyle w:val="Heading1"/>
        <w:spacing w:before="120" w:after="120"/>
        <w:rPr>
          <w:vertAlign w:val="superscript"/>
          <w:lang w:eastAsia="zh-CN"/>
        </w:rPr>
      </w:pPr>
      <w:r>
        <w:rPr>
          <w:rFonts w:hint="eastAsia"/>
          <w:lang w:eastAsia="zh-CN"/>
        </w:rPr>
        <w:t>导论</w:t>
      </w:r>
    </w:p>
    <w:p w14:paraId="25DCD5C8" w14:textId="30D8622C" w:rsidR="00373FB3" w:rsidRPr="00373FB3" w:rsidRDefault="00373FB3" w:rsidP="00373FB3">
      <w:pPr>
        <w:rPr>
          <w:lang w:eastAsia="zh-CN"/>
        </w:rPr>
      </w:pPr>
      <w:r w:rsidRPr="00373FB3">
        <w:rPr>
          <w:rFonts w:hint="eastAsia"/>
          <w:lang w:eastAsia="zh-CN"/>
        </w:rPr>
        <w:t>早上好，欢迎来到最新一课的全球基督教核心课程。到目前为止，我们在这门课上已经讨论了</w:t>
      </w:r>
      <w:r>
        <w:rPr>
          <w:rFonts w:hint="eastAsia"/>
          <w:lang w:eastAsia="zh-CN"/>
        </w:rPr>
        <w:t>中国、非洲</w:t>
      </w:r>
      <w:r w:rsidRPr="00373FB3">
        <w:rPr>
          <w:rFonts w:hint="eastAsia"/>
          <w:lang w:eastAsia="zh-CN"/>
        </w:rPr>
        <w:t>、印度、巴西和俄罗斯。今天我们来谈谈西欧。</w:t>
      </w:r>
    </w:p>
    <w:p w14:paraId="24021F91" w14:textId="77777777" w:rsidR="00373FB3" w:rsidRPr="00373FB3" w:rsidRDefault="00373FB3" w:rsidP="00373FB3">
      <w:pPr>
        <w:rPr>
          <w:lang w:eastAsia="zh-CN"/>
        </w:rPr>
      </w:pPr>
      <w:r w:rsidRPr="00373FB3">
        <w:rPr>
          <w:rFonts w:hint="eastAsia"/>
          <w:lang w:eastAsia="zh-CN"/>
        </w:rPr>
        <w:t>基督教在基督复活后的</w:t>
      </w:r>
      <w:r w:rsidRPr="00373FB3">
        <w:rPr>
          <w:lang w:eastAsia="zh-CN"/>
        </w:rPr>
        <w:t>20</w:t>
      </w:r>
      <w:r w:rsidRPr="00373FB3">
        <w:rPr>
          <w:rFonts w:hint="eastAsia"/>
          <w:lang w:eastAsia="zh-CN"/>
        </w:rPr>
        <w:t>年内来到西欧。到公元</w:t>
      </w:r>
      <w:r w:rsidRPr="00373FB3">
        <w:rPr>
          <w:lang w:eastAsia="zh-CN"/>
        </w:rPr>
        <w:t>50</w:t>
      </w:r>
      <w:r w:rsidRPr="00373FB3">
        <w:rPr>
          <w:rFonts w:hint="eastAsia"/>
          <w:lang w:eastAsia="zh-CN"/>
        </w:rPr>
        <w:t>年代中期，当保罗给罗马的基督徒写信时，那里已经有了基督教的存在。基督教在二世纪末或三世纪初传到英国。所以西欧的基督教有着很长的历史。</w:t>
      </w:r>
    </w:p>
    <w:p w14:paraId="0081C337" w14:textId="77777777" w:rsidR="00373FB3" w:rsidRPr="00373FB3" w:rsidRDefault="00373FB3" w:rsidP="00373FB3">
      <w:pPr>
        <w:rPr>
          <w:lang w:eastAsia="zh-CN"/>
        </w:rPr>
      </w:pPr>
      <w:r w:rsidRPr="00373FB3">
        <w:rPr>
          <w:rFonts w:hint="eastAsia"/>
          <w:lang w:eastAsia="zh-CN"/>
        </w:rPr>
        <w:t>这也是一段复杂的历史。为了简化这种复杂性，我们会主要研究从</w:t>
      </w:r>
      <w:r w:rsidRPr="00373FB3">
        <w:rPr>
          <w:lang w:eastAsia="zh-CN"/>
        </w:rPr>
        <w:t>16</w:t>
      </w:r>
      <w:r w:rsidRPr="00373FB3">
        <w:rPr>
          <w:rFonts w:hint="eastAsia"/>
          <w:lang w:eastAsia="zh-CN"/>
        </w:rPr>
        <w:t>世纪的宗教改革到现在的西欧基督教。我会特别聚焦在西欧基督新教的现状以及它是如何发展的。</w:t>
      </w:r>
    </w:p>
    <w:p w14:paraId="0D2AB7AD" w14:textId="592D3F3F" w:rsidR="00373FB3" w:rsidRPr="00373FB3" w:rsidRDefault="00373FB3" w:rsidP="00373FB3">
      <w:pPr>
        <w:rPr>
          <w:lang w:eastAsia="zh-CN"/>
        </w:rPr>
      </w:pPr>
      <w:r w:rsidRPr="00373FB3">
        <w:rPr>
          <w:rFonts w:hint="eastAsia"/>
          <w:lang w:eastAsia="zh-CN"/>
        </w:rPr>
        <w:t>我们将西欧纳入这门课的一个原因是我们的教会</w:t>
      </w:r>
      <w:r>
        <w:rPr>
          <w:rFonts w:hint="eastAsia"/>
          <w:lang w:eastAsia="zh-CN"/>
        </w:rPr>
        <w:t>（国会山浸信会）</w:t>
      </w:r>
      <w:r w:rsidRPr="00373FB3">
        <w:rPr>
          <w:rFonts w:hint="eastAsia"/>
          <w:lang w:eastAsia="zh-CN"/>
        </w:rPr>
        <w:t>与该地区的牧师和其他</w:t>
      </w:r>
      <w:r>
        <w:rPr>
          <w:rFonts w:hint="eastAsia"/>
          <w:lang w:eastAsia="zh-CN"/>
        </w:rPr>
        <w:t>宣教士</w:t>
      </w:r>
      <w:r w:rsidRPr="00373FB3">
        <w:rPr>
          <w:rFonts w:hint="eastAsia"/>
          <w:lang w:eastAsia="zh-CN"/>
        </w:rPr>
        <w:t>之间的关系。例如，彼得（</w:t>
      </w:r>
      <w:r w:rsidRPr="00373FB3">
        <w:rPr>
          <w:lang w:eastAsia="zh-CN"/>
        </w:rPr>
        <w:t>Peter</w:t>
      </w:r>
      <w:r w:rsidRPr="00373FB3">
        <w:rPr>
          <w:rFonts w:hint="eastAsia"/>
          <w:lang w:eastAsia="zh-CN"/>
        </w:rPr>
        <w:t>）和莎伦·麦克米兰（</w:t>
      </w:r>
      <w:r w:rsidRPr="00373FB3">
        <w:rPr>
          <w:lang w:eastAsia="zh-CN"/>
        </w:rPr>
        <w:t>Sharon McMillan</w:t>
      </w:r>
      <w:r w:rsidRPr="00373FB3">
        <w:rPr>
          <w:rFonts w:hint="eastAsia"/>
          <w:lang w:eastAsia="zh-CN"/>
        </w:rPr>
        <w:t>）是</w:t>
      </w:r>
      <w:r w:rsidRPr="00373FB3">
        <w:rPr>
          <w:lang w:eastAsia="zh-CN"/>
        </w:rPr>
        <w:t>CHBC</w:t>
      </w:r>
      <w:r w:rsidRPr="00373FB3">
        <w:rPr>
          <w:rFonts w:hint="eastAsia"/>
          <w:lang w:eastAsia="zh-CN"/>
        </w:rPr>
        <w:t>在西班牙长期支持的工人</w:t>
      </w:r>
      <w:r>
        <w:rPr>
          <w:rFonts w:hint="eastAsia"/>
          <w:lang w:eastAsia="zh-CN"/>
        </w:rPr>
        <w:t>，</w:t>
      </w:r>
      <w:r w:rsidRPr="00373FB3">
        <w:rPr>
          <w:rFonts w:hint="eastAsia"/>
          <w:lang w:eastAsia="zh-CN"/>
        </w:rPr>
        <w:t>前</w:t>
      </w:r>
      <w:r w:rsidRPr="00373FB3">
        <w:rPr>
          <w:lang w:eastAsia="zh-CN"/>
        </w:rPr>
        <w:t>CHBC</w:t>
      </w:r>
      <w:r w:rsidRPr="00373FB3">
        <w:rPr>
          <w:rFonts w:hint="eastAsia"/>
          <w:lang w:eastAsia="zh-CN"/>
        </w:rPr>
        <w:t>实习生兼成员乔纳森·沃斯利（</w:t>
      </w:r>
      <w:r w:rsidRPr="00373FB3">
        <w:rPr>
          <w:lang w:eastAsia="zh-CN"/>
        </w:rPr>
        <w:t>Jonathan Worsley</w:t>
      </w:r>
      <w:r w:rsidRPr="00373FB3">
        <w:rPr>
          <w:rFonts w:hint="eastAsia"/>
          <w:lang w:eastAsia="zh-CN"/>
        </w:rPr>
        <w:t>）</w:t>
      </w:r>
      <w:r>
        <w:rPr>
          <w:rFonts w:hint="eastAsia"/>
          <w:lang w:eastAsia="zh-CN"/>
        </w:rPr>
        <w:t>正在</w:t>
      </w:r>
      <w:r w:rsidRPr="00373FB3">
        <w:rPr>
          <w:rFonts w:hint="eastAsia"/>
          <w:lang w:eastAsia="zh-CN"/>
        </w:rPr>
        <w:t>牧养位于伦敦西南部的</w:t>
      </w:r>
      <w:r w:rsidRPr="00373FB3">
        <w:rPr>
          <w:lang w:eastAsia="zh-CN"/>
        </w:rPr>
        <w:t>Kew</w:t>
      </w:r>
      <w:r w:rsidRPr="00373FB3">
        <w:rPr>
          <w:rFonts w:hint="eastAsia"/>
          <w:lang w:eastAsia="zh-CN"/>
        </w:rPr>
        <w:t>浸信会教会。作为一个教会，我们一直支持约翰尼·利特尔（</w:t>
      </w:r>
      <w:r w:rsidRPr="00373FB3">
        <w:rPr>
          <w:lang w:eastAsia="zh-CN"/>
        </w:rPr>
        <w:t>Johnny Lithell</w:t>
      </w:r>
      <w:r w:rsidRPr="00373FB3">
        <w:rPr>
          <w:rFonts w:hint="eastAsia"/>
          <w:lang w:eastAsia="zh-CN"/>
        </w:rPr>
        <w:t>）在瑞典哥德堡建造教会的工作。</w:t>
      </w:r>
    </w:p>
    <w:p w14:paraId="3AD51F26" w14:textId="7995703B" w:rsidR="00373FB3" w:rsidRPr="00373FB3" w:rsidRDefault="00373FB3" w:rsidP="00373FB3">
      <w:pPr>
        <w:rPr>
          <w:lang w:eastAsia="zh-CN"/>
        </w:rPr>
      </w:pPr>
      <w:r w:rsidRPr="00373FB3">
        <w:rPr>
          <w:rFonts w:hint="eastAsia"/>
          <w:lang w:eastAsia="zh-CN"/>
        </w:rPr>
        <w:t>你们会在讲义上看到我们要讲的三个故事，然后我们会在每一个故事中思想共同的线索。虽然我们不可能讲得很全面，但看看讲义的背面，你会发现这三个故事至少是有代表性的，因为我们要讲一个有关罗马天主教的、一个有关路德宗教会的和一个（或多或少）有关改革宗的。</w:t>
      </w:r>
    </w:p>
    <w:p w14:paraId="1D18B5BC" w14:textId="74FF798C" w:rsidR="00373FB3" w:rsidRPr="00373FB3" w:rsidRDefault="00373FB3" w:rsidP="00373FB3">
      <w:pPr>
        <w:pStyle w:val="Heading1"/>
        <w:rPr>
          <w:lang w:eastAsia="zh-CN"/>
        </w:rPr>
      </w:pPr>
      <w:r w:rsidRPr="00373FB3">
        <w:rPr>
          <w:rFonts w:hint="eastAsia"/>
          <w:lang w:eastAsia="zh-CN"/>
        </w:rPr>
        <w:t>法国和西班牙：宗教改革从未扎根的地方。</w:t>
      </w:r>
    </w:p>
    <w:p w14:paraId="58009CA7" w14:textId="7D39A5FA" w:rsidR="00373FB3" w:rsidRPr="00373FB3" w:rsidRDefault="00373FB3" w:rsidP="00373FB3">
      <w:pPr>
        <w:rPr>
          <w:lang w:eastAsia="zh-CN"/>
        </w:rPr>
      </w:pPr>
      <w:r w:rsidRPr="00373FB3">
        <w:rPr>
          <w:rFonts w:hint="eastAsia"/>
          <w:lang w:eastAsia="zh-CN"/>
        </w:rPr>
        <w:t>尽管法国和西班牙有着不同的语言和文化，但这两个国家的基督教新教的故事非常相似。让我们从西班牙开始。在宗教改革时期，西班牙的国教罗马天主教在过去几个世纪以来一直在与另外两种宗教的支持者</w:t>
      </w:r>
      <w:r>
        <w:rPr>
          <w:rFonts w:hint="eastAsia"/>
          <w:lang w:eastAsia="zh-CN"/>
        </w:rPr>
        <w:t>——</w:t>
      </w:r>
      <w:r w:rsidRPr="00373FB3">
        <w:rPr>
          <w:rFonts w:hint="eastAsia"/>
          <w:lang w:eastAsia="zh-CN"/>
        </w:rPr>
        <w:t>犹太教和伊斯兰教</w:t>
      </w:r>
      <w:r>
        <w:rPr>
          <w:rFonts w:hint="eastAsia"/>
          <w:lang w:eastAsia="zh-CN"/>
        </w:rPr>
        <w:t>——</w:t>
      </w:r>
      <w:r w:rsidRPr="00373FB3">
        <w:rPr>
          <w:rFonts w:hint="eastAsia"/>
          <w:lang w:eastAsia="zh-CN"/>
        </w:rPr>
        <w:t>进行着肉体上和思想上的斗争。</w:t>
      </w:r>
    </w:p>
    <w:p w14:paraId="2A8684B7" w14:textId="27A1670D" w:rsidR="00373FB3" w:rsidRPr="00373FB3" w:rsidRDefault="00373FB3" w:rsidP="00373FB3">
      <w:pPr>
        <w:rPr>
          <w:lang w:eastAsia="zh-CN"/>
        </w:rPr>
      </w:pPr>
      <w:r w:rsidRPr="00373FB3">
        <w:rPr>
          <w:rFonts w:hint="eastAsia"/>
          <w:lang w:eastAsia="zh-CN"/>
        </w:rPr>
        <w:t>那么，当宗教改革开始席卷欧洲时，西班牙发生了什么？历史学家迪亚迈德·麦卡洛是这样描述的</w:t>
      </w:r>
      <w:r>
        <w:rPr>
          <w:rStyle w:val="FootnoteReference"/>
          <w:lang w:eastAsia="zh-CN"/>
        </w:rPr>
        <w:footnoteReference w:id="1"/>
      </w:r>
      <w:r w:rsidRPr="00373FB3">
        <w:rPr>
          <w:rFonts w:hint="eastAsia"/>
          <w:lang w:eastAsia="zh-CN"/>
        </w:rPr>
        <w:t>：</w:t>
      </w:r>
    </w:p>
    <w:p w14:paraId="059E365A" w14:textId="6ABD9AF2" w:rsidR="00373FB3" w:rsidRPr="00373FB3" w:rsidRDefault="00373FB3" w:rsidP="00373FB3">
      <w:pPr>
        <w:ind w:left="720"/>
        <w:rPr>
          <w:rFonts w:ascii="楷体" w:eastAsia="楷体" w:hAnsi="楷体"/>
          <w:lang w:eastAsia="zh-CN"/>
        </w:rPr>
      </w:pPr>
      <w:r w:rsidRPr="00373FB3">
        <w:rPr>
          <w:rFonts w:ascii="楷体" w:eastAsia="楷体" w:hAnsi="楷体" w:hint="eastAsia"/>
          <w:lang w:eastAsia="zh-CN"/>
        </w:rPr>
        <w:t>西班牙天主教在中世纪与伊斯兰教和犹太教这两大对立文化的持续战争，使其具有西欧其它地方的天主教所没有的战斗优势。因此，拉丁语系国家的基督教，其传统形式以一种特别自我意识的型式，成为了</w:t>
      </w:r>
      <w:r>
        <w:rPr>
          <w:rFonts w:ascii="楷体" w:eastAsia="楷体" w:hAnsi="楷体" w:hint="eastAsia"/>
          <w:lang w:eastAsia="zh-CN"/>
        </w:rPr>
        <w:t>这一</w:t>
      </w:r>
      <w:r w:rsidRPr="00373FB3">
        <w:rPr>
          <w:rFonts w:ascii="楷体" w:eastAsia="楷体" w:hAnsi="楷体" w:hint="eastAsia"/>
          <w:lang w:eastAsia="zh-CN"/>
        </w:rPr>
        <w:t>半岛王国身份的核心标记，从一开始，新教在那里就几乎没有机会来反对西班牙和葡萄牙</w:t>
      </w:r>
      <w:r>
        <w:rPr>
          <w:rFonts w:ascii="楷体" w:eastAsia="楷体" w:hAnsi="楷体" w:hint="eastAsia"/>
          <w:lang w:eastAsia="zh-CN"/>
        </w:rPr>
        <w:t>所</w:t>
      </w:r>
      <w:r w:rsidRPr="00373FB3">
        <w:rPr>
          <w:rFonts w:ascii="楷体" w:eastAsia="楷体" w:hAnsi="楷体" w:hint="eastAsia"/>
          <w:lang w:eastAsia="zh-CN"/>
        </w:rPr>
        <w:t>建立</w:t>
      </w:r>
      <w:r>
        <w:rPr>
          <w:rFonts w:ascii="楷体" w:eastAsia="楷体" w:hAnsi="楷体" w:hint="eastAsia"/>
          <w:lang w:eastAsia="zh-CN"/>
        </w:rPr>
        <w:t>的</w:t>
      </w:r>
      <w:r w:rsidRPr="00373FB3">
        <w:rPr>
          <w:rFonts w:ascii="楷体" w:eastAsia="楷体" w:hAnsi="楷体" w:hint="eastAsia"/>
          <w:lang w:eastAsia="zh-CN"/>
        </w:rPr>
        <w:t>单一基督教文化。</w:t>
      </w:r>
    </w:p>
    <w:p w14:paraId="2197D451" w14:textId="042EE185" w:rsidR="00373FB3" w:rsidRPr="00373FB3" w:rsidRDefault="00373FB3" w:rsidP="00373FB3">
      <w:pPr>
        <w:rPr>
          <w:lang w:eastAsia="zh-CN"/>
        </w:rPr>
      </w:pPr>
      <w:r w:rsidRPr="00373FB3">
        <w:rPr>
          <w:rFonts w:hint="eastAsia"/>
          <w:lang w:eastAsia="zh-CN"/>
        </w:rPr>
        <w:t>所以宗教改革从未在西班牙扎根。在西班牙，过去的</w:t>
      </w:r>
      <w:r w:rsidRPr="00373FB3">
        <w:rPr>
          <w:lang w:eastAsia="zh-CN"/>
        </w:rPr>
        <w:t>500</w:t>
      </w:r>
      <w:r w:rsidRPr="00373FB3">
        <w:rPr>
          <w:rFonts w:hint="eastAsia"/>
          <w:lang w:eastAsia="zh-CN"/>
        </w:rPr>
        <w:t>年里，新教基督徒一直是很少的、处于边缘的以及边缘化的少数人。今天，</w:t>
      </w:r>
      <w:r>
        <w:rPr>
          <w:rFonts w:hint="eastAsia"/>
          <w:lang w:eastAsia="zh-CN"/>
        </w:rPr>
        <w:t>西班牙</w:t>
      </w:r>
      <w:r w:rsidRPr="00373FB3">
        <w:rPr>
          <w:rFonts w:hint="eastAsia"/>
          <w:lang w:eastAsia="zh-CN"/>
        </w:rPr>
        <w:t>只有</w:t>
      </w:r>
      <w:r w:rsidRPr="00373FB3">
        <w:rPr>
          <w:lang w:eastAsia="zh-CN"/>
        </w:rPr>
        <w:t>3%</w:t>
      </w:r>
      <w:r w:rsidRPr="00373FB3">
        <w:rPr>
          <w:rFonts w:hint="eastAsia"/>
          <w:lang w:eastAsia="zh-CN"/>
        </w:rPr>
        <w:t>的人自称是新教徒，</w:t>
      </w:r>
      <w:r>
        <w:rPr>
          <w:rFonts w:hint="eastAsia"/>
          <w:lang w:eastAsia="zh-CN"/>
        </w:rPr>
        <w:t>而且</w:t>
      </w:r>
      <w:r w:rsidRPr="00373FB3">
        <w:rPr>
          <w:rFonts w:hint="eastAsia"/>
          <w:lang w:eastAsia="zh-CN"/>
        </w:rPr>
        <w:t>其中三分之二是外国人。</w:t>
      </w:r>
      <w:r w:rsidRPr="00373FB3">
        <w:rPr>
          <w:vertAlign w:val="superscript"/>
          <w:lang w:eastAsia="zh-CN"/>
        </w:rPr>
        <w:footnoteReference w:id="2"/>
      </w:r>
      <w:r w:rsidRPr="00373FB3">
        <w:rPr>
          <w:rFonts w:hint="eastAsia"/>
          <w:lang w:eastAsia="zh-CN"/>
        </w:rPr>
        <w:t>然而活跃的福音派基督徒只是其中一小部分。</w:t>
      </w:r>
      <w:r w:rsidRPr="00373FB3">
        <w:rPr>
          <w:vertAlign w:val="superscript"/>
          <w:lang w:eastAsia="zh-CN"/>
        </w:rPr>
        <w:footnoteReference w:id="3"/>
      </w:r>
      <w:r w:rsidRPr="00373FB3">
        <w:rPr>
          <w:rFonts w:hint="eastAsia"/>
          <w:lang w:eastAsia="zh-CN"/>
        </w:rPr>
        <w:t>如今，西班牙常被称为“宣教士的墓地”，并不是因为宣教士死在那里，而是因为他们发现几乎不能结出果子，于是他们放弃并离开那里。从属灵角</w:t>
      </w:r>
      <w:r w:rsidRPr="00373FB3">
        <w:rPr>
          <w:rFonts w:hint="eastAsia"/>
          <w:lang w:eastAsia="zh-CN"/>
        </w:rPr>
        <w:lastRenderedPageBreak/>
        <w:t>度而言，西班牙是一个</w:t>
      </w:r>
      <w:r>
        <w:rPr>
          <w:rFonts w:hint="eastAsia"/>
          <w:lang w:eastAsia="zh-CN"/>
        </w:rPr>
        <w:t>传福音</w:t>
      </w:r>
      <w:r w:rsidRPr="00373FB3">
        <w:rPr>
          <w:rFonts w:hint="eastAsia"/>
          <w:lang w:eastAsia="zh-CN"/>
        </w:rPr>
        <w:t>困难而且</w:t>
      </w:r>
      <w:r>
        <w:rPr>
          <w:rFonts w:hint="eastAsia"/>
          <w:lang w:eastAsia="zh-CN"/>
        </w:rPr>
        <w:t>属灵</w:t>
      </w:r>
      <w:r w:rsidRPr="00373FB3">
        <w:rPr>
          <w:rFonts w:hint="eastAsia"/>
          <w:lang w:eastAsia="zh-CN"/>
        </w:rPr>
        <w:t>贫瘠的地方。</w:t>
      </w:r>
    </w:p>
    <w:p w14:paraId="58B8F50D" w14:textId="77777777" w:rsidR="00373FB3" w:rsidRPr="00373FB3" w:rsidRDefault="00373FB3" w:rsidP="00373FB3">
      <w:pPr>
        <w:rPr>
          <w:lang w:eastAsia="zh-CN"/>
        </w:rPr>
      </w:pPr>
      <w:r w:rsidRPr="00373FB3">
        <w:rPr>
          <w:rFonts w:hint="eastAsia"/>
          <w:lang w:eastAsia="zh-CN"/>
        </w:rPr>
        <w:t>让我们转向法国。在</w:t>
      </w:r>
      <w:r w:rsidRPr="00373FB3">
        <w:rPr>
          <w:lang w:eastAsia="zh-CN"/>
        </w:rPr>
        <w:t>16</w:t>
      </w:r>
      <w:r w:rsidRPr="00373FB3">
        <w:rPr>
          <w:rFonts w:hint="eastAsia"/>
          <w:lang w:eastAsia="zh-CN"/>
        </w:rPr>
        <w:t>世纪早期到中期，路德宗和改革宗信仰在法国兴盛起来。据估计，到</w:t>
      </w:r>
      <w:r w:rsidRPr="00373FB3">
        <w:rPr>
          <w:lang w:eastAsia="zh-CN"/>
        </w:rPr>
        <w:t>1572</w:t>
      </w:r>
      <w:r w:rsidRPr="00373FB3">
        <w:rPr>
          <w:rFonts w:hint="eastAsia"/>
          <w:lang w:eastAsia="zh-CN"/>
        </w:rPr>
        <w:t>年胡格诺派信徒大约占总人口的</w:t>
      </w:r>
      <w:r w:rsidRPr="00373FB3">
        <w:rPr>
          <w:lang w:eastAsia="zh-CN"/>
        </w:rPr>
        <w:t>10%</w:t>
      </w:r>
      <w:r w:rsidRPr="00373FB3">
        <w:rPr>
          <w:rFonts w:hint="eastAsia"/>
          <w:lang w:eastAsia="zh-CN"/>
        </w:rPr>
        <w:t>左右。胡格诺派信徒是法国改革宗的基督徒。但在</w:t>
      </w:r>
      <w:r w:rsidRPr="00373FB3">
        <w:rPr>
          <w:lang w:eastAsia="zh-CN"/>
        </w:rPr>
        <w:t>1572</w:t>
      </w:r>
      <w:r w:rsidRPr="00373FB3">
        <w:rPr>
          <w:rFonts w:hint="eastAsia"/>
          <w:lang w:eastAsia="zh-CN"/>
        </w:rPr>
        <w:t>年</w:t>
      </w:r>
      <w:r w:rsidRPr="00373FB3">
        <w:rPr>
          <w:lang w:eastAsia="zh-CN"/>
        </w:rPr>
        <w:t>8</w:t>
      </w:r>
      <w:r w:rsidRPr="00373FB3">
        <w:rPr>
          <w:rFonts w:hint="eastAsia"/>
          <w:lang w:eastAsia="zh-CN"/>
        </w:rPr>
        <w:t>月</w:t>
      </w:r>
      <w:r w:rsidRPr="00373FB3">
        <w:rPr>
          <w:lang w:eastAsia="zh-CN"/>
        </w:rPr>
        <w:t>24</w:t>
      </w:r>
      <w:r w:rsidRPr="00373FB3">
        <w:rPr>
          <w:rFonts w:hint="eastAsia"/>
          <w:lang w:eastAsia="zh-CN"/>
        </w:rPr>
        <w:t>日的圣巴托洛缪日大屠杀事件中，法国统治者查理九世国王和凯瑟琳太后下令在巴黎暗杀胡格诺派领导人。从那时起，法国发生了由天主教徒杀害新教徒的暴民事件。大约</w:t>
      </w:r>
      <w:r w:rsidRPr="00373FB3">
        <w:rPr>
          <w:lang w:eastAsia="zh-CN"/>
        </w:rPr>
        <w:t>5000</w:t>
      </w:r>
      <w:r w:rsidRPr="00373FB3">
        <w:rPr>
          <w:rFonts w:hint="eastAsia"/>
          <w:lang w:eastAsia="zh-CN"/>
        </w:rPr>
        <w:t>名法国新教徒被杀。</w:t>
      </w:r>
    </w:p>
    <w:p w14:paraId="4A9DD474" w14:textId="135662C2" w:rsidR="00373FB3" w:rsidRPr="00373FB3" w:rsidRDefault="00373FB3" w:rsidP="00373FB3">
      <w:pPr>
        <w:rPr>
          <w:lang w:eastAsia="zh-CN"/>
        </w:rPr>
      </w:pPr>
      <w:r w:rsidRPr="00373FB3">
        <w:rPr>
          <w:rFonts w:hint="eastAsia"/>
          <w:lang w:eastAsia="zh-CN"/>
        </w:rPr>
        <w:t>这场大屠杀给法国新教所带来的损失“远远超过了被杀的和丧亲的人数。”</w:t>
      </w:r>
      <w:r w:rsidRPr="00373FB3">
        <w:rPr>
          <w:vertAlign w:val="superscript"/>
          <w:lang w:eastAsia="zh-CN"/>
        </w:rPr>
        <w:footnoteReference w:id="4"/>
      </w:r>
      <w:r w:rsidRPr="00373FB3">
        <w:rPr>
          <w:rFonts w:hint="eastAsia"/>
          <w:lang w:eastAsia="zh-CN"/>
        </w:rPr>
        <w:t>从此，法国新教徒</w:t>
      </w:r>
      <w:r>
        <w:rPr>
          <w:rFonts w:hint="eastAsia"/>
          <w:lang w:eastAsia="zh-CN"/>
        </w:rPr>
        <w:t>一蹶不振，</w:t>
      </w:r>
      <w:r w:rsidRPr="00373FB3">
        <w:rPr>
          <w:rFonts w:hint="eastAsia"/>
          <w:lang w:eastAsia="zh-CN"/>
        </w:rPr>
        <w:t>一直是一群弱小的少数人。</w:t>
      </w:r>
      <w:r w:rsidRPr="00373FB3">
        <w:rPr>
          <w:lang w:eastAsia="zh-CN"/>
        </w:rPr>
        <w:t>1598</w:t>
      </w:r>
      <w:r w:rsidRPr="00373FB3">
        <w:rPr>
          <w:rFonts w:hint="eastAsia"/>
          <w:lang w:eastAsia="zh-CN"/>
        </w:rPr>
        <w:t>年，南特赦令给予胡格诺派免受迫害的保护，但</w:t>
      </w:r>
      <w:r w:rsidRPr="00373FB3">
        <w:rPr>
          <w:lang w:eastAsia="zh-CN"/>
        </w:rPr>
        <w:t>1685</w:t>
      </w:r>
      <w:r w:rsidRPr="00373FB3">
        <w:rPr>
          <w:rFonts w:hint="eastAsia"/>
          <w:lang w:eastAsia="zh-CN"/>
        </w:rPr>
        <w:t>年，路易十四撤销了这一法令。对新教徒的迫害再次加剧，这导致许多人逃离了这个国家。</w:t>
      </w:r>
    </w:p>
    <w:p w14:paraId="23EC5317" w14:textId="670FDF96" w:rsidR="00373FB3" w:rsidRPr="00373FB3" w:rsidRDefault="00373FB3" w:rsidP="00373FB3">
      <w:pPr>
        <w:rPr>
          <w:lang w:eastAsia="zh-CN"/>
        </w:rPr>
      </w:pPr>
      <w:r>
        <w:rPr>
          <w:rFonts w:hint="eastAsia"/>
          <w:lang w:eastAsia="zh-CN"/>
        </w:rPr>
        <w:t>法国</w:t>
      </w:r>
      <w:r w:rsidRPr="00373FB3">
        <w:rPr>
          <w:rFonts w:hint="eastAsia"/>
          <w:lang w:eastAsia="zh-CN"/>
        </w:rPr>
        <w:t>新教</w:t>
      </w:r>
      <w:r>
        <w:rPr>
          <w:rFonts w:hint="eastAsia"/>
          <w:lang w:eastAsia="zh-CN"/>
        </w:rPr>
        <w:t>式微的另一个重要原因是</w:t>
      </w:r>
      <w:r w:rsidRPr="00373FB3">
        <w:rPr>
          <w:rFonts w:hint="eastAsia"/>
          <w:lang w:eastAsia="zh-CN"/>
        </w:rPr>
        <w:t>世俗</w:t>
      </w:r>
      <w:r>
        <w:rPr>
          <w:rFonts w:hint="eastAsia"/>
          <w:lang w:eastAsia="zh-CN"/>
        </w:rPr>
        <w:t>主义</w:t>
      </w:r>
      <w:r w:rsidRPr="00373FB3">
        <w:rPr>
          <w:rFonts w:hint="eastAsia"/>
          <w:lang w:eastAsia="zh-CN"/>
        </w:rPr>
        <w:t>（</w:t>
      </w:r>
      <w:r w:rsidRPr="00373FB3">
        <w:rPr>
          <w:lang w:eastAsia="zh-CN"/>
        </w:rPr>
        <w:t>laïcité</w:t>
      </w:r>
      <w:r w:rsidRPr="00373FB3">
        <w:rPr>
          <w:rFonts w:hint="eastAsia"/>
          <w:lang w:eastAsia="zh-CN"/>
        </w:rPr>
        <w:t>，音</w:t>
      </w:r>
      <w:r w:rsidRPr="00373FB3">
        <w:rPr>
          <w:lang w:eastAsia="zh-CN"/>
        </w:rPr>
        <w:t>la-ee-see-</w:t>
      </w:r>
      <w:r w:rsidRPr="00373FB3">
        <w:rPr>
          <w:i/>
          <w:iCs/>
          <w:lang w:eastAsia="zh-CN"/>
        </w:rPr>
        <w:t>tay</w:t>
      </w:r>
      <w:r w:rsidRPr="00373FB3">
        <w:rPr>
          <w:rFonts w:hint="eastAsia"/>
          <w:lang w:eastAsia="zh-CN"/>
        </w:rPr>
        <w:t>）的概念。基本上，法国实行的是比我们在美国所熟悉的更为</w:t>
      </w:r>
      <w:r>
        <w:rPr>
          <w:rFonts w:hint="eastAsia"/>
          <w:lang w:eastAsia="zh-CN"/>
        </w:rPr>
        <w:t>严格</w:t>
      </w:r>
      <w:r w:rsidRPr="00373FB3">
        <w:rPr>
          <w:rFonts w:hint="eastAsia"/>
          <w:lang w:eastAsia="zh-CN"/>
        </w:rPr>
        <w:t>的政教分离政策。它实质上将公共事务与任何</w:t>
      </w:r>
      <w:r>
        <w:rPr>
          <w:rFonts w:hint="eastAsia"/>
          <w:lang w:eastAsia="zh-CN"/>
        </w:rPr>
        <w:t>宗教思想、价值观或委身</w:t>
      </w:r>
      <w:r w:rsidRPr="00373FB3">
        <w:rPr>
          <w:rFonts w:hint="eastAsia"/>
          <w:lang w:eastAsia="zh-CN"/>
        </w:rPr>
        <w:t>分隔开。这一政策的基本效果是进一步将基督教以各种形式推到社会边缘。</w:t>
      </w:r>
    </w:p>
    <w:p w14:paraId="3C3C50E1" w14:textId="77777777" w:rsidR="00373FB3" w:rsidRPr="00373FB3" w:rsidRDefault="00373FB3" w:rsidP="00373FB3">
      <w:pPr>
        <w:rPr>
          <w:lang w:eastAsia="zh-CN"/>
        </w:rPr>
      </w:pPr>
      <w:r w:rsidRPr="00373FB3">
        <w:rPr>
          <w:rFonts w:hint="eastAsia"/>
          <w:lang w:eastAsia="zh-CN"/>
        </w:rPr>
        <w:t>如今，只有</w:t>
      </w:r>
      <w:r w:rsidRPr="00373FB3">
        <w:rPr>
          <w:lang w:eastAsia="zh-CN"/>
        </w:rPr>
        <w:t>3%</w:t>
      </w:r>
      <w:r w:rsidRPr="00373FB3">
        <w:rPr>
          <w:rFonts w:hint="eastAsia"/>
          <w:lang w:eastAsia="zh-CN"/>
        </w:rPr>
        <w:t>的法国人声称自己是新教徒，这与西班牙的情形非常相似。这些人中只有</w:t>
      </w:r>
      <w:r w:rsidRPr="00373FB3">
        <w:rPr>
          <w:lang w:eastAsia="zh-CN"/>
        </w:rPr>
        <w:t>1%</w:t>
      </w:r>
      <w:r w:rsidRPr="00373FB3">
        <w:rPr>
          <w:rFonts w:hint="eastAsia"/>
          <w:lang w:eastAsia="zh-CN"/>
        </w:rPr>
        <w:t>是福音派基督徒。</w:t>
      </w:r>
      <w:r w:rsidRPr="00373FB3">
        <w:rPr>
          <w:vertAlign w:val="superscript"/>
          <w:lang w:eastAsia="zh-CN"/>
        </w:rPr>
        <w:footnoteReference w:id="5"/>
      </w:r>
    </w:p>
    <w:p w14:paraId="70F79211" w14:textId="171DB1EA" w:rsidR="00373FB3" w:rsidRPr="00373FB3" w:rsidRDefault="00373FB3" w:rsidP="00373FB3">
      <w:pPr>
        <w:rPr>
          <w:lang w:eastAsia="zh-CN"/>
        </w:rPr>
      </w:pPr>
      <w:r w:rsidRPr="00373FB3">
        <w:rPr>
          <w:rFonts w:hint="eastAsia"/>
          <w:lang w:eastAsia="zh-CN"/>
        </w:rPr>
        <w:t>实际上，法国和西班牙的普罗大众从未真正接触</w:t>
      </w:r>
      <w:r>
        <w:rPr>
          <w:rFonts w:hint="eastAsia"/>
          <w:lang w:eastAsia="zh-CN"/>
        </w:rPr>
        <w:t>过</w:t>
      </w:r>
      <w:r w:rsidRPr="00373FB3">
        <w:rPr>
          <w:rFonts w:hint="eastAsia"/>
          <w:lang w:eastAsia="zh-CN"/>
        </w:rPr>
        <w:t>福音。虽然基督教很早就来到了这两个地方，但过去几个世纪以来一直由罗马天主教主导。我们</w:t>
      </w:r>
      <w:r>
        <w:rPr>
          <w:rFonts w:hint="eastAsia"/>
          <w:lang w:eastAsia="zh-CN"/>
        </w:rPr>
        <w:t>现在</w:t>
      </w:r>
      <w:r w:rsidRPr="00373FB3">
        <w:rPr>
          <w:rFonts w:hint="eastAsia"/>
          <w:lang w:eastAsia="zh-CN"/>
        </w:rPr>
        <w:t>看到世俗主义正在抬头。可以用一个词来概括这两个国家的宗教状况：</w:t>
      </w:r>
      <w:r>
        <w:rPr>
          <w:rFonts w:hint="eastAsia"/>
          <w:lang w:eastAsia="zh-CN"/>
        </w:rPr>
        <w:t>匮乏</w:t>
      </w:r>
      <w:r w:rsidRPr="00373FB3">
        <w:rPr>
          <w:rFonts w:hint="eastAsia"/>
          <w:lang w:eastAsia="zh-CN"/>
        </w:rPr>
        <w:t>。这两个国家都需要勇敢无畏的福音派教会，在强大的文化和宗教阻挡中坚定地传讲福音、训练信徒。</w:t>
      </w:r>
    </w:p>
    <w:p w14:paraId="64AB7735" w14:textId="38CF8F11" w:rsidR="00373FB3" w:rsidRPr="00373FB3" w:rsidRDefault="00373FB3" w:rsidP="00373FB3">
      <w:pPr>
        <w:pStyle w:val="Heading1"/>
        <w:rPr>
          <w:lang w:eastAsia="zh-CN"/>
        </w:rPr>
      </w:pPr>
      <w:r w:rsidRPr="00373FB3">
        <w:rPr>
          <w:rFonts w:hint="eastAsia"/>
          <w:lang w:eastAsia="zh-CN"/>
        </w:rPr>
        <w:t>德国和斯堪的纳维亚</w:t>
      </w:r>
      <w:r>
        <w:rPr>
          <w:rFonts w:hint="eastAsia"/>
          <w:lang w:eastAsia="zh-CN"/>
        </w:rPr>
        <w:t>半岛</w:t>
      </w:r>
      <w:r w:rsidRPr="00373FB3">
        <w:rPr>
          <w:rFonts w:hint="eastAsia"/>
          <w:lang w:eastAsia="zh-CN"/>
        </w:rPr>
        <w:t>：北方的世俗</w:t>
      </w:r>
      <w:r>
        <w:rPr>
          <w:rFonts w:hint="eastAsia"/>
          <w:lang w:eastAsia="zh-CN"/>
        </w:rPr>
        <w:t>主义</w:t>
      </w:r>
      <w:r w:rsidRPr="00373FB3">
        <w:rPr>
          <w:rFonts w:hint="eastAsia"/>
          <w:lang w:eastAsia="zh-CN"/>
        </w:rPr>
        <w:t>路德宗</w:t>
      </w:r>
    </w:p>
    <w:p w14:paraId="21090EC9" w14:textId="233C33BF" w:rsidR="00373FB3" w:rsidRPr="00373FB3" w:rsidRDefault="00373FB3" w:rsidP="00373FB3">
      <w:pPr>
        <w:rPr>
          <w:lang w:eastAsia="zh-CN"/>
        </w:rPr>
      </w:pPr>
      <w:r w:rsidRPr="00373FB3">
        <w:rPr>
          <w:rFonts w:hint="eastAsia"/>
          <w:lang w:eastAsia="zh-CN"/>
        </w:rPr>
        <w:t>是的，我这么说确实有些自相矛盾。这些国家怎么可能既是路德宗的又是世俗</w:t>
      </w:r>
      <w:r>
        <w:rPr>
          <w:rFonts w:hint="eastAsia"/>
          <w:lang w:eastAsia="zh-CN"/>
        </w:rPr>
        <w:t>主义</w:t>
      </w:r>
      <w:r w:rsidRPr="00373FB3">
        <w:rPr>
          <w:rFonts w:hint="eastAsia"/>
          <w:lang w:eastAsia="zh-CN"/>
        </w:rPr>
        <w:t>的呢？这正是我们要讨论的。</w:t>
      </w:r>
    </w:p>
    <w:p w14:paraId="73890963" w14:textId="721C9D95" w:rsidR="00373FB3" w:rsidRPr="00373FB3" w:rsidRDefault="00373FB3" w:rsidP="00373FB3">
      <w:pPr>
        <w:rPr>
          <w:lang w:eastAsia="zh-CN"/>
        </w:rPr>
      </w:pPr>
      <w:r w:rsidRPr="00373FB3">
        <w:rPr>
          <w:rFonts w:hint="eastAsia"/>
          <w:lang w:eastAsia="zh-CN"/>
        </w:rPr>
        <w:t>看一下讲义</w:t>
      </w:r>
      <w:r w:rsidR="0042564F">
        <w:rPr>
          <w:rFonts w:hint="eastAsia"/>
          <w:lang w:eastAsia="zh-CN"/>
        </w:rPr>
        <w:t>上的</w:t>
      </w:r>
      <w:r w:rsidRPr="00373FB3">
        <w:rPr>
          <w:rFonts w:hint="eastAsia"/>
          <w:lang w:eastAsia="zh-CN"/>
        </w:rPr>
        <w:t>地图。这代表了</w:t>
      </w:r>
      <w:r w:rsidRPr="00373FB3">
        <w:rPr>
          <w:lang w:eastAsia="zh-CN"/>
        </w:rPr>
        <w:t>16</w:t>
      </w:r>
      <w:r w:rsidRPr="00373FB3">
        <w:rPr>
          <w:rFonts w:hint="eastAsia"/>
          <w:lang w:eastAsia="zh-CN"/>
        </w:rPr>
        <w:t>世纪宗教改革时期的欧洲。而且，就信仰的身份而言，这幅地图保持着相对的一致性到今天。看一下法国东北方向，那里被称为神圣罗马帝国。其大致范围相当于现代的德国。这个粉红色的阴影区域代表路德宗，你可以看到粉红色阴影向北延伸到斯堪的纳维亚半岛，穿过丹麦进入挪威的瑞典。首先，我们要简要讨论一下德国，然后再集中讨论斯堪地那维亚半岛，特别是瑞典。</w:t>
      </w:r>
    </w:p>
    <w:p w14:paraId="6B3A0908" w14:textId="77777777" w:rsidR="00373FB3" w:rsidRPr="00373FB3" w:rsidRDefault="00373FB3" w:rsidP="00373FB3">
      <w:pPr>
        <w:rPr>
          <w:lang w:eastAsia="zh-CN"/>
        </w:rPr>
      </w:pPr>
      <w:r w:rsidRPr="00373FB3">
        <w:rPr>
          <w:rFonts w:hint="eastAsia"/>
          <w:lang w:eastAsia="zh-CN"/>
        </w:rPr>
        <w:t>当然，德国是宗教改革的发源地。</w:t>
      </w:r>
      <w:r w:rsidRPr="00373FB3">
        <w:rPr>
          <w:lang w:eastAsia="zh-CN"/>
        </w:rPr>
        <w:t>1517</w:t>
      </w:r>
      <w:r w:rsidRPr="00373FB3">
        <w:rPr>
          <w:rFonts w:hint="eastAsia"/>
          <w:lang w:eastAsia="zh-CN"/>
        </w:rPr>
        <w:t>年</w:t>
      </w:r>
      <w:r w:rsidRPr="00373FB3">
        <w:rPr>
          <w:lang w:eastAsia="zh-CN"/>
        </w:rPr>
        <w:t>10</w:t>
      </w:r>
      <w:r w:rsidRPr="00373FB3">
        <w:rPr>
          <w:rFonts w:hint="eastAsia"/>
          <w:lang w:eastAsia="zh-CN"/>
        </w:rPr>
        <w:t>月</w:t>
      </w:r>
      <w:r w:rsidRPr="00373FB3">
        <w:rPr>
          <w:lang w:eastAsia="zh-CN"/>
        </w:rPr>
        <w:t>31</w:t>
      </w:r>
      <w:r w:rsidRPr="00373FB3">
        <w:rPr>
          <w:rFonts w:hint="eastAsia"/>
          <w:lang w:eastAsia="zh-CN"/>
        </w:rPr>
        <w:t>日，路德将他的</w:t>
      </w:r>
      <w:r w:rsidRPr="00373FB3">
        <w:rPr>
          <w:lang w:eastAsia="zh-CN"/>
        </w:rPr>
        <w:t>95</w:t>
      </w:r>
      <w:r w:rsidRPr="00373FB3">
        <w:rPr>
          <w:rFonts w:hint="eastAsia"/>
          <w:lang w:eastAsia="zh-CN"/>
        </w:rPr>
        <w:t>条论纲钉在了威登堡的教堂门口。在宗教改革之后的几十年里，德国北部各州基本上成为了以路德宗为主的新教，而南部各州仍然是罗马天主教。</w:t>
      </w:r>
      <w:r w:rsidRPr="00373FB3">
        <w:rPr>
          <w:vertAlign w:val="superscript"/>
          <w:lang w:eastAsia="zh-CN"/>
        </w:rPr>
        <w:footnoteReference w:id="6"/>
      </w:r>
      <w:r w:rsidRPr="00373FB3">
        <w:rPr>
          <w:rFonts w:hint="eastAsia"/>
          <w:lang w:eastAsia="zh-CN"/>
        </w:rPr>
        <w:t>这种模式大致到今天也没有改变，天主教信徒主要分布在南部和西部，路德宗信徒主要分布在北部。不过，和所有西欧国家一样，整个的教会出席率也正在迅速下降。</w:t>
      </w:r>
    </w:p>
    <w:p w14:paraId="2C7971AB" w14:textId="77777777" w:rsidR="00373FB3" w:rsidRPr="00373FB3" w:rsidRDefault="00373FB3" w:rsidP="00373FB3">
      <w:pPr>
        <w:rPr>
          <w:lang w:eastAsia="zh-CN"/>
        </w:rPr>
      </w:pPr>
      <w:r w:rsidRPr="00373FB3">
        <w:rPr>
          <w:rFonts w:hint="eastAsia"/>
          <w:lang w:eastAsia="zh-CN"/>
        </w:rPr>
        <w:t>就像整个欧洲一样，德国的宗教改革发生在一个拥有国教的地方，在这个国家里宗教和国家是紧密相连的。换句话说，政教分离并不存在。考虑到婴儿洗礼的习俗，在德国（或任何其它欧洲国家）出生就意味着在教会出生。王国的所有公民都是教会的成员。</w:t>
      </w:r>
    </w:p>
    <w:p w14:paraId="4A0A670A" w14:textId="77777777" w:rsidR="00373FB3" w:rsidRPr="00373FB3" w:rsidRDefault="00373FB3" w:rsidP="00373FB3">
      <w:pPr>
        <w:rPr>
          <w:lang w:eastAsia="zh-CN"/>
        </w:rPr>
      </w:pPr>
      <w:r w:rsidRPr="00373FB3">
        <w:rPr>
          <w:rFonts w:hint="eastAsia"/>
          <w:lang w:eastAsia="zh-CN"/>
        </w:rPr>
        <w:t>在这个既定的、基督教王国式的处理方式上，德国在</w:t>
      </w:r>
      <w:r w:rsidRPr="00373FB3">
        <w:rPr>
          <w:lang w:eastAsia="zh-CN"/>
        </w:rPr>
        <w:t>16</w:t>
      </w:r>
      <w:r w:rsidRPr="00373FB3">
        <w:rPr>
          <w:rFonts w:hint="eastAsia"/>
          <w:lang w:eastAsia="zh-CN"/>
        </w:rPr>
        <w:t>世纪解决新教徒和天主教徒之间的冲突的一个办法是让每个州的宗教成为其地方政府所信奉的宗教。这有助于平息各组织之间的争斗，但也意味着，一个州的官方宗教可能与普通人实际信仰和实践的宗教没有什么关系。</w:t>
      </w:r>
    </w:p>
    <w:p w14:paraId="0C1FD423" w14:textId="77777777" w:rsidR="00373FB3" w:rsidRPr="00373FB3" w:rsidRDefault="00373FB3" w:rsidP="00373FB3">
      <w:pPr>
        <w:rPr>
          <w:lang w:eastAsia="zh-CN"/>
        </w:rPr>
      </w:pPr>
      <w:r w:rsidRPr="00373FB3">
        <w:rPr>
          <w:rFonts w:hint="eastAsia"/>
          <w:lang w:eastAsia="zh-CN"/>
        </w:rPr>
        <w:lastRenderedPageBreak/>
        <w:t>在斯堪的纳维亚半岛，这种差距尤其明显。统治者采用某种基督教的形式，而大多数人实际信仰和实践的基督教与此相差甚远。我们要在斯堪的纳维亚半岛停留一会儿。有两个原因，首先，我们大多数人对它不太熟悉。第二，当我为这门课做研究时，发现了很多有趣的事情。</w:t>
      </w:r>
    </w:p>
    <w:p w14:paraId="3C19EC9A" w14:textId="5C5FBC42" w:rsidR="00373FB3" w:rsidRPr="00373FB3" w:rsidRDefault="00373FB3" w:rsidP="00373FB3">
      <w:pPr>
        <w:rPr>
          <w:lang w:eastAsia="zh-CN"/>
        </w:rPr>
      </w:pPr>
      <w:r w:rsidRPr="00373FB3">
        <w:rPr>
          <w:rFonts w:hint="eastAsia"/>
          <w:lang w:eastAsia="zh-CN"/>
        </w:rPr>
        <w:t>我们将分三个步骤来研究斯堪的纳维亚</w:t>
      </w:r>
      <w:r>
        <w:rPr>
          <w:rFonts w:hint="eastAsia"/>
          <w:lang w:eastAsia="zh-CN"/>
        </w:rPr>
        <w:t>半岛</w:t>
      </w:r>
      <w:r w:rsidRPr="00373FB3">
        <w:rPr>
          <w:rFonts w:hint="eastAsia"/>
          <w:lang w:eastAsia="zh-CN"/>
        </w:rPr>
        <w:t>的基督教历史：（</w:t>
      </w:r>
      <w:r w:rsidRPr="00373FB3">
        <w:rPr>
          <w:lang w:eastAsia="zh-CN"/>
        </w:rPr>
        <w:t>1</w:t>
      </w:r>
      <w:r w:rsidRPr="00373FB3">
        <w:rPr>
          <w:rFonts w:hint="eastAsia"/>
          <w:lang w:eastAsia="zh-CN"/>
        </w:rPr>
        <w:t>）中世纪的“基督教化”；（</w:t>
      </w:r>
      <w:r w:rsidRPr="00373FB3">
        <w:rPr>
          <w:lang w:eastAsia="zh-CN"/>
        </w:rPr>
        <w:t>2</w:t>
      </w:r>
      <w:r w:rsidRPr="00373FB3">
        <w:rPr>
          <w:rFonts w:hint="eastAsia"/>
          <w:lang w:eastAsia="zh-CN"/>
        </w:rPr>
        <w:t>）十六世纪路德宗的传入；（</w:t>
      </w:r>
      <w:r w:rsidRPr="00373FB3">
        <w:rPr>
          <w:lang w:eastAsia="zh-CN"/>
        </w:rPr>
        <w:t>3</w:t>
      </w:r>
      <w:r w:rsidRPr="00373FB3">
        <w:rPr>
          <w:rFonts w:hint="eastAsia"/>
          <w:lang w:eastAsia="zh-CN"/>
        </w:rPr>
        <w:t>）快速的、提前到来的世俗化。</w:t>
      </w:r>
    </w:p>
    <w:p w14:paraId="49969807" w14:textId="1079D5B8" w:rsidR="00373FB3" w:rsidRPr="00373FB3" w:rsidRDefault="00373FB3" w:rsidP="00373FB3">
      <w:pPr>
        <w:rPr>
          <w:lang w:eastAsia="zh-CN"/>
        </w:rPr>
      </w:pPr>
      <w:r w:rsidRPr="00373FB3">
        <w:rPr>
          <w:rFonts w:hint="eastAsia"/>
          <w:b/>
          <w:bCs/>
          <w:lang w:eastAsia="zh-CN"/>
        </w:rPr>
        <w:t>首先，中世纪的“基督教化”。</w:t>
      </w:r>
      <w:r w:rsidRPr="00373FB3">
        <w:rPr>
          <w:rFonts w:hint="eastAsia"/>
          <w:lang w:eastAsia="zh-CN"/>
        </w:rPr>
        <w:t>基本上，从公元</w:t>
      </w:r>
      <w:r w:rsidRPr="00373FB3">
        <w:rPr>
          <w:lang w:eastAsia="zh-CN"/>
        </w:rPr>
        <w:t>8</w:t>
      </w:r>
      <w:r w:rsidRPr="00373FB3">
        <w:rPr>
          <w:rFonts w:hint="eastAsia"/>
          <w:lang w:eastAsia="zh-CN"/>
        </w:rPr>
        <w:t>世纪到</w:t>
      </w:r>
      <w:r w:rsidRPr="00373FB3">
        <w:rPr>
          <w:lang w:eastAsia="zh-CN"/>
        </w:rPr>
        <w:t>12</w:t>
      </w:r>
      <w:r w:rsidRPr="00373FB3">
        <w:rPr>
          <w:rFonts w:hint="eastAsia"/>
          <w:lang w:eastAsia="zh-CN"/>
        </w:rPr>
        <w:t>世纪，某种形式的基督教在斯堪的纳维亚半岛扎根：丹麦、挪威和瑞典。这种情况以各种方式发生，但也有一些相同之处。一种是，当一个国王或部落领袖归信基督教时，他统治下的每个人也“归信”基督教。根据定义，这就是</w:t>
      </w:r>
      <w:r>
        <w:rPr>
          <w:rFonts w:hint="eastAsia"/>
          <w:lang w:eastAsia="zh-CN"/>
        </w:rPr>
        <w:t>挂名</w:t>
      </w:r>
      <w:r w:rsidRPr="00373FB3">
        <w:rPr>
          <w:rFonts w:hint="eastAsia"/>
          <w:lang w:eastAsia="zh-CN"/>
        </w:rPr>
        <w:t>的基督教：仅仅是在名义上成为基督徒。另一个常见的主题是统治者经常使用暴力来使人们归信基督教或废除异教习俗。例如公元</w:t>
      </w:r>
      <w:r w:rsidRPr="00373FB3">
        <w:rPr>
          <w:lang w:eastAsia="zh-CN"/>
        </w:rPr>
        <w:t>10</w:t>
      </w:r>
      <w:r w:rsidRPr="00373FB3">
        <w:rPr>
          <w:rFonts w:hint="eastAsia"/>
          <w:lang w:eastAsia="zh-CN"/>
        </w:rPr>
        <w:t>世纪统治挪威的基督徒国王哈拉尔德·格雷希德（</w:t>
      </w:r>
      <w:r w:rsidRPr="00373FB3">
        <w:rPr>
          <w:lang w:eastAsia="zh-CN"/>
        </w:rPr>
        <w:t>Harald Greyhide</w:t>
      </w:r>
      <w:r w:rsidRPr="00373FB3">
        <w:rPr>
          <w:rFonts w:hint="eastAsia"/>
          <w:lang w:eastAsia="zh-CN"/>
        </w:rPr>
        <w:t>）就以拆除异教寺庙而闻名，但显然他对在臣民中促进福音传播的贡献甚微。</w:t>
      </w:r>
      <w:r w:rsidRPr="00373FB3">
        <w:rPr>
          <w:vertAlign w:val="superscript"/>
          <w:lang w:eastAsia="zh-CN"/>
        </w:rPr>
        <w:footnoteReference w:id="7"/>
      </w:r>
    </w:p>
    <w:p w14:paraId="31531458" w14:textId="7FF4322B" w:rsidR="00373FB3" w:rsidRPr="00373FB3" w:rsidRDefault="00373FB3" w:rsidP="00373FB3">
      <w:pPr>
        <w:rPr>
          <w:lang w:eastAsia="zh-CN"/>
        </w:rPr>
      </w:pPr>
      <w:r w:rsidRPr="00373FB3">
        <w:rPr>
          <w:rFonts w:hint="eastAsia"/>
          <w:lang w:eastAsia="zh-CN"/>
        </w:rPr>
        <w:t>所以，在中世纪的斯堪的纳维亚，大多数所谓的“基督化”是自上而下的，统治者改变宗教，人们也随之改变，但它从一开始就是</w:t>
      </w:r>
      <w:r w:rsidR="00253B9B">
        <w:rPr>
          <w:rFonts w:hint="eastAsia"/>
          <w:lang w:eastAsia="zh-CN"/>
        </w:rPr>
        <w:t>挂名</w:t>
      </w:r>
      <w:r w:rsidRPr="00373FB3">
        <w:rPr>
          <w:rFonts w:hint="eastAsia"/>
          <w:lang w:eastAsia="zh-CN"/>
        </w:rPr>
        <w:t>的。统治者经常“归信”基督教以获得或保持政治独立，或获取财富。可悲的是，从一开始，基督教在斯堪的纳维亚半岛就是一种</w:t>
      </w:r>
      <w:r w:rsidR="00253B9B">
        <w:rPr>
          <w:rFonts w:hint="eastAsia"/>
          <w:lang w:eastAsia="zh-CN"/>
        </w:rPr>
        <w:t>获取世俗利益的</w:t>
      </w:r>
      <w:r w:rsidRPr="00373FB3">
        <w:rPr>
          <w:rFonts w:hint="eastAsia"/>
          <w:lang w:eastAsia="zh-CN"/>
        </w:rPr>
        <w:t>手段，而不是一个背起十字架的呼召。</w:t>
      </w:r>
    </w:p>
    <w:p w14:paraId="5B40389A" w14:textId="5BFFEAE4" w:rsidR="00373FB3" w:rsidRPr="00373FB3" w:rsidRDefault="00373FB3" w:rsidP="00373FB3">
      <w:pPr>
        <w:rPr>
          <w:lang w:eastAsia="zh-CN"/>
        </w:rPr>
      </w:pPr>
      <w:r w:rsidRPr="00373FB3">
        <w:rPr>
          <w:rFonts w:hint="eastAsia"/>
          <w:b/>
          <w:bCs/>
          <w:lang w:eastAsia="zh-CN"/>
        </w:rPr>
        <w:t>第二，</w:t>
      </w:r>
      <w:r w:rsidRPr="00373FB3">
        <w:rPr>
          <w:b/>
          <w:bCs/>
          <w:lang w:eastAsia="zh-CN"/>
        </w:rPr>
        <w:t>16</w:t>
      </w:r>
      <w:r w:rsidRPr="00373FB3">
        <w:rPr>
          <w:rFonts w:hint="eastAsia"/>
          <w:b/>
          <w:bCs/>
          <w:lang w:eastAsia="zh-CN"/>
        </w:rPr>
        <w:t>世纪</w:t>
      </w:r>
      <w:r w:rsidR="00253B9B" w:rsidRPr="00253B9B">
        <w:rPr>
          <w:rFonts w:hint="eastAsia"/>
          <w:b/>
          <w:bCs/>
          <w:lang w:eastAsia="zh-CN"/>
        </w:rPr>
        <w:t>皈依</w:t>
      </w:r>
      <w:r w:rsidRPr="00373FB3">
        <w:rPr>
          <w:rFonts w:hint="eastAsia"/>
          <w:b/>
          <w:bCs/>
          <w:lang w:eastAsia="zh-CN"/>
        </w:rPr>
        <w:t>路德宗教义。</w:t>
      </w:r>
      <w:r w:rsidRPr="00373FB3">
        <w:rPr>
          <w:rFonts w:hint="eastAsia"/>
          <w:lang w:eastAsia="zh-CN"/>
        </w:rPr>
        <w:t>到</w:t>
      </w:r>
      <w:r w:rsidRPr="00373FB3">
        <w:rPr>
          <w:lang w:eastAsia="zh-CN"/>
        </w:rPr>
        <w:t>16</w:t>
      </w:r>
      <w:r w:rsidRPr="00373FB3">
        <w:rPr>
          <w:rFonts w:hint="eastAsia"/>
          <w:lang w:eastAsia="zh-CN"/>
        </w:rPr>
        <w:t>世纪晚期到</w:t>
      </w:r>
      <w:r w:rsidRPr="00373FB3">
        <w:rPr>
          <w:lang w:eastAsia="zh-CN"/>
        </w:rPr>
        <w:t>17</w:t>
      </w:r>
      <w:r w:rsidRPr="00373FB3">
        <w:rPr>
          <w:rFonts w:hint="eastAsia"/>
          <w:lang w:eastAsia="zh-CN"/>
        </w:rPr>
        <w:t>世纪早期，所有这些王国都采用路德宗作为官方信仰。国王克里斯蒂安三世（</w:t>
      </w:r>
      <w:r w:rsidRPr="00373FB3">
        <w:rPr>
          <w:lang w:eastAsia="zh-CN"/>
        </w:rPr>
        <w:t>Christian III</w:t>
      </w:r>
      <w:r w:rsidRPr="00373FB3">
        <w:rPr>
          <w:rFonts w:hint="eastAsia"/>
          <w:lang w:eastAsia="zh-CN"/>
        </w:rPr>
        <w:t>）统治丹麦和挪威，并在他的两个王国建立了路德宗信仰。</w:t>
      </w:r>
      <w:r w:rsidRPr="00373FB3">
        <w:rPr>
          <w:vertAlign w:val="superscript"/>
          <w:lang w:eastAsia="zh-CN"/>
        </w:rPr>
        <w:footnoteReference w:id="8"/>
      </w:r>
      <w:r w:rsidRPr="00373FB3">
        <w:rPr>
          <w:rFonts w:hint="eastAsia"/>
          <w:lang w:eastAsia="zh-CN"/>
        </w:rPr>
        <w:t>同样，在</w:t>
      </w:r>
      <w:r w:rsidRPr="00373FB3">
        <w:rPr>
          <w:lang w:eastAsia="zh-CN"/>
        </w:rPr>
        <w:t>1571</w:t>
      </w:r>
      <w:r w:rsidRPr="00373FB3">
        <w:rPr>
          <w:rFonts w:hint="eastAsia"/>
          <w:lang w:eastAsia="zh-CN"/>
        </w:rPr>
        <w:t>年的瑞典，在约翰三世（</w:t>
      </w:r>
      <w:r w:rsidRPr="00373FB3">
        <w:rPr>
          <w:lang w:eastAsia="zh-CN"/>
        </w:rPr>
        <w:t>John III</w:t>
      </w:r>
      <w:r w:rsidRPr="00373FB3">
        <w:rPr>
          <w:rFonts w:hint="eastAsia"/>
          <w:lang w:eastAsia="zh-CN"/>
        </w:rPr>
        <w:t>）的统治下起草了一项教会法令，规定瑞典教会必须承认</w:t>
      </w:r>
      <w:r w:rsidR="00253B9B">
        <w:rPr>
          <w:rFonts w:hint="eastAsia"/>
          <w:lang w:eastAsia="zh-CN"/>
        </w:rPr>
        <w:t>新教</w:t>
      </w:r>
      <w:r w:rsidRPr="00373FB3">
        <w:rPr>
          <w:rFonts w:hint="eastAsia"/>
          <w:lang w:eastAsia="zh-CN"/>
        </w:rPr>
        <w:t>信仰。</w:t>
      </w:r>
      <w:r w:rsidRPr="00373FB3">
        <w:rPr>
          <w:lang w:eastAsia="zh-CN"/>
        </w:rPr>
        <w:t>40</w:t>
      </w:r>
      <w:r w:rsidRPr="00373FB3">
        <w:rPr>
          <w:rFonts w:hint="eastAsia"/>
          <w:lang w:eastAsia="zh-CN"/>
        </w:rPr>
        <w:t>多年后，导致了路德宗教会在这里</w:t>
      </w:r>
      <w:r w:rsidR="00253B9B">
        <w:rPr>
          <w:rFonts w:hint="eastAsia"/>
          <w:lang w:eastAsia="zh-CN"/>
        </w:rPr>
        <w:t>扎下了根</w:t>
      </w:r>
      <w:r w:rsidRPr="00373FB3">
        <w:rPr>
          <w:rFonts w:hint="eastAsia"/>
          <w:lang w:eastAsia="zh-CN"/>
        </w:rPr>
        <w:t>。</w:t>
      </w:r>
      <w:r w:rsidRPr="00373FB3">
        <w:rPr>
          <w:vertAlign w:val="superscript"/>
          <w:lang w:eastAsia="zh-CN"/>
        </w:rPr>
        <w:footnoteReference w:id="9"/>
      </w:r>
    </w:p>
    <w:p w14:paraId="49C85478" w14:textId="77777777" w:rsidR="00373FB3" w:rsidRPr="00373FB3" w:rsidRDefault="00373FB3" w:rsidP="00373FB3">
      <w:pPr>
        <w:rPr>
          <w:lang w:eastAsia="zh-CN"/>
        </w:rPr>
      </w:pPr>
      <w:r w:rsidRPr="00373FB3">
        <w:rPr>
          <w:rFonts w:hint="eastAsia"/>
          <w:lang w:eastAsia="zh-CN"/>
        </w:rPr>
        <w:t>但是，在这两个国家，几乎没有证据表明这些宗教信仰曾经影响过整个人口。这就将我们带到了第三个阶段：</w:t>
      </w:r>
    </w:p>
    <w:p w14:paraId="255D6858" w14:textId="2E759F4F" w:rsidR="00373FB3" w:rsidRPr="00373FB3" w:rsidRDefault="00253B9B" w:rsidP="00373FB3">
      <w:pPr>
        <w:rPr>
          <w:lang w:eastAsia="zh-CN"/>
        </w:rPr>
      </w:pPr>
      <w:r>
        <w:rPr>
          <w:rFonts w:hint="eastAsia"/>
          <w:lang w:eastAsia="zh-CN"/>
        </w:rPr>
        <w:t>第三，</w:t>
      </w:r>
      <w:r w:rsidR="00373FB3" w:rsidRPr="00373FB3">
        <w:rPr>
          <w:rFonts w:hint="eastAsia"/>
          <w:lang w:eastAsia="zh-CN"/>
        </w:rPr>
        <w:t>迅速的、提前到来的世俗化。教会出席率下降是整个西欧目前的一个主要趋势。但这种下降在斯堪的纳维亚半岛比欧洲其它地区开始得更早，而且速度更快。例如，早在</w:t>
      </w:r>
      <w:r w:rsidR="00373FB3" w:rsidRPr="00373FB3">
        <w:rPr>
          <w:lang w:eastAsia="zh-CN"/>
        </w:rPr>
        <w:t>1890</w:t>
      </w:r>
      <w:r w:rsidR="00373FB3" w:rsidRPr="00373FB3">
        <w:rPr>
          <w:rFonts w:hint="eastAsia"/>
          <w:lang w:eastAsia="zh-CN"/>
        </w:rPr>
        <w:t>年，在瑞典较城市化的中部地区，只有</w:t>
      </w:r>
      <w:r w:rsidR="00373FB3" w:rsidRPr="00373FB3">
        <w:rPr>
          <w:lang w:eastAsia="zh-CN"/>
        </w:rPr>
        <w:t>5%</w:t>
      </w:r>
      <w:r w:rsidR="00373FB3" w:rsidRPr="00373FB3">
        <w:rPr>
          <w:rFonts w:hint="eastAsia"/>
          <w:lang w:eastAsia="zh-CN"/>
        </w:rPr>
        <w:t>的人口每月至少去教堂一次。</w:t>
      </w:r>
      <w:r w:rsidR="00373FB3" w:rsidRPr="00373FB3">
        <w:rPr>
          <w:vertAlign w:val="superscript"/>
          <w:lang w:eastAsia="zh-CN"/>
        </w:rPr>
        <w:footnoteReference w:id="10"/>
      </w:r>
      <w:r w:rsidR="00373FB3" w:rsidRPr="00373FB3">
        <w:rPr>
          <w:rFonts w:hint="eastAsia"/>
          <w:lang w:eastAsia="zh-CN"/>
        </w:rPr>
        <w:t>此外，到</w:t>
      </w:r>
      <w:r w:rsidR="00373FB3" w:rsidRPr="00373FB3">
        <w:rPr>
          <w:lang w:eastAsia="zh-CN"/>
        </w:rPr>
        <w:t>1927</w:t>
      </w:r>
      <w:r w:rsidR="00373FB3" w:rsidRPr="00373FB3">
        <w:rPr>
          <w:rFonts w:hint="eastAsia"/>
          <w:lang w:eastAsia="zh-CN"/>
        </w:rPr>
        <w:t>年，在瑞典估计只有总人口的</w:t>
      </w:r>
      <w:r w:rsidR="00373FB3" w:rsidRPr="00373FB3">
        <w:rPr>
          <w:lang w:eastAsia="zh-CN"/>
        </w:rPr>
        <w:t>5.6%</w:t>
      </w:r>
      <w:r w:rsidR="00373FB3" w:rsidRPr="00373FB3">
        <w:rPr>
          <w:rFonts w:hint="eastAsia"/>
          <w:lang w:eastAsia="zh-CN"/>
        </w:rPr>
        <w:t>的人经常参加路德宗教会聚会；到</w:t>
      </w:r>
      <w:r w:rsidR="00373FB3" w:rsidRPr="00373FB3">
        <w:rPr>
          <w:lang w:eastAsia="zh-CN"/>
        </w:rPr>
        <w:t>1950</w:t>
      </w:r>
      <w:r w:rsidR="00373FB3" w:rsidRPr="00373FB3">
        <w:rPr>
          <w:rFonts w:hint="eastAsia"/>
          <w:lang w:eastAsia="zh-CN"/>
        </w:rPr>
        <w:t>年代，这一比例下降到</w:t>
      </w:r>
      <w:r w:rsidR="00373FB3" w:rsidRPr="00373FB3">
        <w:rPr>
          <w:lang w:eastAsia="zh-CN"/>
        </w:rPr>
        <w:t>3%</w:t>
      </w:r>
      <w:r w:rsidR="00373FB3" w:rsidRPr="00373FB3">
        <w:rPr>
          <w:rFonts w:hint="eastAsia"/>
          <w:lang w:eastAsia="zh-CN"/>
        </w:rPr>
        <w:t>。</w:t>
      </w:r>
      <w:r w:rsidR="00373FB3" w:rsidRPr="00373FB3">
        <w:rPr>
          <w:vertAlign w:val="superscript"/>
          <w:lang w:eastAsia="zh-CN"/>
        </w:rPr>
        <w:footnoteReference w:id="11"/>
      </w:r>
    </w:p>
    <w:p w14:paraId="0B78CF44" w14:textId="782B643E" w:rsidR="00373FB3" w:rsidRPr="00373FB3" w:rsidRDefault="00373FB3" w:rsidP="00373FB3">
      <w:pPr>
        <w:rPr>
          <w:lang w:eastAsia="zh-CN"/>
        </w:rPr>
      </w:pPr>
      <w:r w:rsidRPr="00373FB3">
        <w:rPr>
          <w:rFonts w:hint="eastAsia"/>
          <w:lang w:eastAsia="zh-CN"/>
        </w:rPr>
        <w:t>当然，路德宗教会不是故事的全部。瑞典第一个为人所知的浸信会于</w:t>
      </w:r>
      <w:r w:rsidRPr="00373FB3">
        <w:rPr>
          <w:lang w:eastAsia="zh-CN"/>
        </w:rPr>
        <w:t>1848</w:t>
      </w:r>
      <w:r w:rsidRPr="00373FB3">
        <w:rPr>
          <w:rFonts w:hint="eastAsia"/>
          <w:lang w:eastAsia="zh-CN"/>
        </w:rPr>
        <w:t>年</w:t>
      </w:r>
      <w:r w:rsidRPr="00373FB3">
        <w:rPr>
          <w:lang w:eastAsia="zh-CN"/>
        </w:rPr>
        <w:t>9</w:t>
      </w:r>
      <w:r w:rsidRPr="00373FB3">
        <w:rPr>
          <w:rFonts w:hint="eastAsia"/>
          <w:lang w:eastAsia="zh-CN"/>
        </w:rPr>
        <w:t>月</w:t>
      </w:r>
      <w:r w:rsidRPr="00373FB3">
        <w:rPr>
          <w:lang w:eastAsia="zh-CN"/>
        </w:rPr>
        <w:t>21</w:t>
      </w:r>
      <w:r w:rsidRPr="00373FB3">
        <w:rPr>
          <w:rFonts w:hint="eastAsia"/>
          <w:lang w:eastAsia="zh-CN"/>
        </w:rPr>
        <w:t>日在瓦列尔斯维克建立，当时有五位男女信徒受洗。</w:t>
      </w:r>
      <w:r w:rsidRPr="00373FB3">
        <w:rPr>
          <w:vertAlign w:val="superscript"/>
          <w:lang w:eastAsia="zh-CN"/>
        </w:rPr>
        <w:footnoteReference w:id="12"/>
      </w:r>
      <w:r w:rsidRPr="00373FB3">
        <w:rPr>
          <w:rFonts w:hint="eastAsia"/>
          <w:lang w:eastAsia="zh-CN"/>
        </w:rPr>
        <w:t>在当时，给信徒施洗是犯罪，而教会领袖尼尔森（</w:t>
      </w:r>
      <w:r w:rsidRPr="00373FB3">
        <w:rPr>
          <w:lang w:eastAsia="zh-CN"/>
        </w:rPr>
        <w:t>F.</w:t>
      </w:r>
      <w:r w:rsidR="00253B9B">
        <w:rPr>
          <w:lang w:eastAsia="zh-CN"/>
        </w:rPr>
        <w:t xml:space="preserve"> </w:t>
      </w:r>
      <w:r w:rsidRPr="00373FB3">
        <w:rPr>
          <w:lang w:eastAsia="zh-CN"/>
        </w:rPr>
        <w:t>O.</w:t>
      </w:r>
      <w:r w:rsidR="00253B9B">
        <w:rPr>
          <w:lang w:eastAsia="zh-CN"/>
        </w:rPr>
        <w:t xml:space="preserve"> </w:t>
      </w:r>
      <w:r w:rsidRPr="00373FB3">
        <w:rPr>
          <w:lang w:eastAsia="zh-CN"/>
        </w:rPr>
        <w:t>Nilsson</w:t>
      </w:r>
      <w:r w:rsidRPr="00373FB3">
        <w:rPr>
          <w:rFonts w:hint="eastAsia"/>
          <w:lang w:eastAsia="zh-CN"/>
        </w:rPr>
        <w:t>）最终被驱逐出境。直到</w:t>
      </w:r>
      <w:r w:rsidRPr="00373FB3">
        <w:rPr>
          <w:lang w:eastAsia="zh-CN"/>
        </w:rPr>
        <w:t>1952</w:t>
      </w:r>
      <w:r w:rsidRPr="00373FB3">
        <w:rPr>
          <w:rFonts w:hint="eastAsia"/>
          <w:lang w:eastAsia="zh-CN"/>
        </w:rPr>
        <w:t>年</w:t>
      </w:r>
      <w:r w:rsidRPr="00373FB3">
        <w:rPr>
          <w:lang w:eastAsia="zh-CN"/>
        </w:rPr>
        <w:t>1</w:t>
      </w:r>
      <w:r w:rsidRPr="00373FB3">
        <w:rPr>
          <w:rFonts w:hint="eastAsia"/>
          <w:lang w:eastAsia="zh-CN"/>
        </w:rPr>
        <w:t>月</w:t>
      </w:r>
      <w:r w:rsidRPr="00373FB3">
        <w:rPr>
          <w:lang w:eastAsia="zh-CN"/>
        </w:rPr>
        <w:t>1</w:t>
      </w:r>
      <w:r w:rsidRPr="00373FB3">
        <w:rPr>
          <w:rFonts w:hint="eastAsia"/>
          <w:lang w:eastAsia="zh-CN"/>
        </w:rPr>
        <w:t>日，瑞典浸信会信徒才能</w:t>
      </w:r>
      <w:r w:rsidR="00253B9B">
        <w:rPr>
          <w:rFonts w:hint="eastAsia"/>
          <w:lang w:eastAsia="zh-CN"/>
        </w:rPr>
        <w:t>自由地</w:t>
      </w:r>
      <w:r w:rsidRPr="00373FB3">
        <w:rPr>
          <w:rFonts w:hint="eastAsia"/>
          <w:lang w:eastAsia="zh-CN"/>
        </w:rPr>
        <w:t>离开路德宗教会而</w:t>
      </w:r>
      <w:r w:rsidR="00253B9B">
        <w:rPr>
          <w:rFonts w:hint="eastAsia"/>
          <w:lang w:eastAsia="zh-CN"/>
        </w:rPr>
        <w:t>不至于</w:t>
      </w:r>
      <w:r w:rsidRPr="00373FB3">
        <w:rPr>
          <w:rFonts w:hint="eastAsia"/>
          <w:lang w:eastAsia="zh-CN"/>
        </w:rPr>
        <w:t>丧失公民权利。</w:t>
      </w:r>
    </w:p>
    <w:p w14:paraId="34B40845" w14:textId="77777777" w:rsidR="00373FB3" w:rsidRPr="00373FB3" w:rsidRDefault="00373FB3" w:rsidP="00373FB3">
      <w:pPr>
        <w:rPr>
          <w:lang w:eastAsia="zh-CN"/>
        </w:rPr>
      </w:pPr>
      <w:r w:rsidRPr="00373FB3">
        <w:rPr>
          <w:rFonts w:hint="eastAsia"/>
          <w:lang w:eastAsia="zh-CN"/>
        </w:rPr>
        <w:t>浸信会一直在瑞典存在至今，尽管它只是很小的一部分。在</w:t>
      </w:r>
      <w:r w:rsidRPr="00373FB3">
        <w:rPr>
          <w:lang w:eastAsia="zh-CN"/>
        </w:rPr>
        <w:t>1934</w:t>
      </w:r>
      <w:r w:rsidRPr="00373FB3">
        <w:rPr>
          <w:rFonts w:hint="eastAsia"/>
          <w:lang w:eastAsia="zh-CN"/>
        </w:rPr>
        <w:t>年的鼎盛时期，瑞典浸信会有</w:t>
      </w:r>
      <w:r w:rsidRPr="00373FB3">
        <w:rPr>
          <w:lang w:eastAsia="zh-CN"/>
        </w:rPr>
        <w:t>68000</w:t>
      </w:r>
      <w:r w:rsidRPr="00373FB3">
        <w:rPr>
          <w:rFonts w:hint="eastAsia"/>
          <w:lang w:eastAsia="zh-CN"/>
        </w:rPr>
        <w:t>名成员。截止至</w:t>
      </w:r>
      <w:r w:rsidRPr="00373FB3">
        <w:rPr>
          <w:lang w:eastAsia="zh-CN"/>
        </w:rPr>
        <w:t>2006</w:t>
      </w:r>
      <w:r w:rsidRPr="00373FB3">
        <w:rPr>
          <w:rFonts w:hint="eastAsia"/>
          <w:lang w:eastAsia="zh-CN"/>
        </w:rPr>
        <w:t>年，这一数字已降至</w:t>
      </w:r>
      <w:r w:rsidRPr="00373FB3">
        <w:rPr>
          <w:lang w:eastAsia="zh-CN"/>
        </w:rPr>
        <w:t>17000</w:t>
      </w:r>
      <w:r w:rsidRPr="00373FB3">
        <w:rPr>
          <w:rFonts w:hint="eastAsia"/>
          <w:lang w:eastAsia="zh-CN"/>
        </w:rPr>
        <w:t>人。</w:t>
      </w:r>
      <w:r w:rsidRPr="00373FB3">
        <w:rPr>
          <w:vertAlign w:val="superscript"/>
          <w:lang w:eastAsia="zh-CN"/>
        </w:rPr>
        <w:footnoteReference w:id="13"/>
      </w:r>
    </w:p>
    <w:p w14:paraId="79AE0B1E" w14:textId="77777777" w:rsidR="00373FB3" w:rsidRPr="00373FB3" w:rsidRDefault="00373FB3" w:rsidP="00373FB3">
      <w:pPr>
        <w:rPr>
          <w:lang w:eastAsia="zh-CN"/>
        </w:rPr>
      </w:pPr>
      <w:r w:rsidRPr="00373FB3">
        <w:rPr>
          <w:rFonts w:hint="eastAsia"/>
          <w:lang w:eastAsia="zh-CN"/>
        </w:rPr>
        <w:lastRenderedPageBreak/>
        <w:t>回到世俗化的问题。是什么导致了瑞典和斯堪的纳维亚半岛的教会出席率在早期迅速地下降？也许教会的出席率一开始就没有那么高。和其它斯堪的纳维亚国家一样，瑞典更多的是“基督教化”而不是“福音化”。它的统治者改变信仰，通常是为了经济和政治利益，一种新的宗教被自上而下地强加于人。从来没有一个真正的、广泛的对于基督教信仰的个人性的认信。甚至连宗教改革也更多的是一种政治体制的改变，而不是在敬拜、神学和生活上的广泛改变。</w:t>
      </w:r>
    </w:p>
    <w:p w14:paraId="24ED65C0" w14:textId="77777777" w:rsidR="00373FB3" w:rsidRPr="00373FB3" w:rsidRDefault="00373FB3" w:rsidP="00373FB3">
      <w:pPr>
        <w:rPr>
          <w:lang w:eastAsia="zh-CN"/>
        </w:rPr>
      </w:pPr>
      <w:r w:rsidRPr="00373FB3">
        <w:rPr>
          <w:rFonts w:hint="eastAsia"/>
          <w:lang w:eastAsia="zh-CN"/>
        </w:rPr>
        <w:t>教会历史学家布莱恩·斯坦利对此进行了深刻的分析：</w:t>
      </w:r>
    </w:p>
    <w:p w14:paraId="4265474C" w14:textId="77777777" w:rsidR="00373FB3" w:rsidRPr="00373FB3" w:rsidRDefault="00373FB3" w:rsidP="00253B9B">
      <w:pPr>
        <w:ind w:left="720"/>
        <w:rPr>
          <w:rFonts w:ascii="楷体" w:eastAsia="楷体" w:hAnsi="楷体"/>
          <w:lang w:eastAsia="zh-CN"/>
        </w:rPr>
      </w:pPr>
      <w:r w:rsidRPr="00373FB3">
        <w:rPr>
          <w:rFonts w:ascii="楷体" w:eastAsia="楷体" w:hAnsi="楷体" w:hint="eastAsia"/>
          <w:lang w:eastAsia="zh-CN"/>
        </w:rPr>
        <w:t>斯堪的纳维亚基督教的历史实际上是一个残酷的商业雇佣格言的宗教例子</w:t>
      </w:r>
      <w:r w:rsidRPr="00373FB3">
        <w:rPr>
          <w:rFonts w:ascii="楷体" w:eastAsia="楷体" w:hAnsi="楷体"/>
          <w:lang w:eastAsia="zh-CN"/>
        </w:rPr>
        <w:t>----</w:t>
      </w:r>
      <w:r w:rsidRPr="00373FB3">
        <w:rPr>
          <w:rFonts w:ascii="楷体" w:eastAsia="楷体" w:hAnsi="楷体" w:hint="eastAsia"/>
          <w:lang w:eastAsia="zh-CN"/>
        </w:rPr>
        <w:t>“后进先出”。事实上，无论是</w:t>
      </w:r>
      <w:r w:rsidRPr="00373FB3">
        <w:rPr>
          <w:rFonts w:ascii="楷体" w:eastAsia="楷体" w:hAnsi="楷体"/>
          <w:lang w:eastAsia="zh-CN"/>
        </w:rPr>
        <w:t>10</w:t>
      </w:r>
      <w:r w:rsidRPr="00373FB3">
        <w:rPr>
          <w:rFonts w:ascii="楷体" w:eastAsia="楷体" w:hAnsi="楷体" w:hint="eastAsia"/>
          <w:lang w:eastAsia="zh-CN"/>
        </w:rPr>
        <w:t>世纪斯堪的纳维亚的最初改教还是</w:t>
      </w:r>
      <w:r w:rsidRPr="00373FB3">
        <w:rPr>
          <w:rFonts w:ascii="楷体" w:eastAsia="楷体" w:hAnsi="楷体"/>
          <w:lang w:eastAsia="zh-CN"/>
        </w:rPr>
        <w:t>16</w:t>
      </w:r>
      <w:r w:rsidRPr="00373FB3">
        <w:rPr>
          <w:rFonts w:ascii="楷体" w:eastAsia="楷体" w:hAnsi="楷体" w:hint="eastAsia"/>
          <w:lang w:eastAsia="zh-CN"/>
        </w:rPr>
        <w:t>世纪路德宗教改革，都是由君主政体发起的自上而下的过程。扎克曼（</w:t>
      </w:r>
      <w:r w:rsidRPr="00373FB3">
        <w:rPr>
          <w:rFonts w:ascii="楷体" w:eastAsia="楷体" w:hAnsi="楷体"/>
          <w:lang w:eastAsia="zh-CN"/>
        </w:rPr>
        <w:t>Zuckermam</w:t>
      </w:r>
      <w:r w:rsidRPr="00373FB3">
        <w:rPr>
          <w:rFonts w:ascii="楷体" w:eastAsia="楷体" w:hAnsi="楷体" w:hint="eastAsia"/>
          <w:lang w:eastAsia="zh-CN"/>
        </w:rPr>
        <w:t>）甚至提出了一个严肃的可能性，即大多数的丹麦人和瑞典人仅仅在官方的、集体信仰的层面上被称为基督徒，而从未在更深的、个人信仰的层面上成为基督徒。斯堪的纳维亚基督教的故事与二十世纪世俗化的故事一样，都是基督教化的长期失败。</w:t>
      </w:r>
      <w:r w:rsidRPr="00373FB3">
        <w:rPr>
          <w:rFonts w:ascii="楷体" w:eastAsia="楷体" w:hAnsi="楷体"/>
          <w:vertAlign w:val="superscript"/>
          <w:lang w:eastAsia="zh-CN"/>
        </w:rPr>
        <w:footnoteReference w:id="14"/>
      </w:r>
    </w:p>
    <w:p w14:paraId="426D1290" w14:textId="77777777" w:rsidR="00373FB3" w:rsidRPr="00373FB3" w:rsidRDefault="00373FB3" w:rsidP="00373FB3">
      <w:pPr>
        <w:rPr>
          <w:lang w:eastAsia="zh-CN"/>
        </w:rPr>
      </w:pPr>
      <w:r w:rsidRPr="00373FB3">
        <w:rPr>
          <w:rFonts w:hint="eastAsia"/>
          <w:lang w:eastAsia="zh-CN"/>
        </w:rPr>
        <w:t>换言之，斯堪的纳维亚从来都不是信奉基督教的地区。尽管表面上有路德宗国家教会和少数福音派教会，斯堪的纳维亚半岛从未真正接触过福音。</w:t>
      </w:r>
    </w:p>
    <w:p w14:paraId="6D6E03FD" w14:textId="77777777" w:rsidR="00373FB3" w:rsidRPr="00373FB3" w:rsidRDefault="00373FB3" w:rsidP="00373FB3">
      <w:pPr>
        <w:rPr>
          <w:bCs/>
          <w:lang w:eastAsia="zh-CN"/>
        </w:rPr>
      </w:pPr>
      <w:r w:rsidRPr="00373FB3">
        <w:rPr>
          <w:rFonts w:hint="eastAsia"/>
          <w:bCs/>
          <w:lang w:eastAsia="zh-CN"/>
        </w:rPr>
        <w:t>有什么问题吗？</w:t>
      </w:r>
    </w:p>
    <w:p w14:paraId="309BED68" w14:textId="70BDDA17" w:rsidR="00373FB3" w:rsidRPr="00373FB3" w:rsidRDefault="00373FB3" w:rsidP="00253B9B">
      <w:pPr>
        <w:pStyle w:val="Heading1"/>
        <w:rPr>
          <w:lang w:eastAsia="zh-CN"/>
        </w:rPr>
      </w:pPr>
      <w:r w:rsidRPr="00373FB3">
        <w:rPr>
          <w:rFonts w:hint="eastAsia"/>
          <w:lang w:eastAsia="zh-CN"/>
        </w:rPr>
        <w:t>英格兰：一个需要宗教改革和复兴的半改教政权</w:t>
      </w:r>
    </w:p>
    <w:p w14:paraId="68EF8938" w14:textId="77777777" w:rsidR="00373FB3" w:rsidRPr="00373FB3" w:rsidRDefault="00373FB3" w:rsidP="00373FB3">
      <w:pPr>
        <w:rPr>
          <w:lang w:eastAsia="zh-CN"/>
        </w:rPr>
      </w:pPr>
      <w:r w:rsidRPr="00373FB3">
        <w:rPr>
          <w:rFonts w:hint="eastAsia"/>
          <w:lang w:eastAsia="zh-CN"/>
        </w:rPr>
        <w:t>我关注英格兰有几个原因。首先，尽管在过去的</w:t>
      </w:r>
      <w:r w:rsidRPr="00373FB3">
        <w:rPr>
          <w:lang w:eastAsia="zh-CN"/>
        </w:rPr>
        <w:t>300</w:t>
      </w:r>
      <w:r w:rsidRPr="00373FB3">
        <w:rPr>
          <w:rFonts w:hint="eastAsia"/>
          <w:lang w:eastAsia="zh-CN"/>
        </w:rPr>
        <w:t>年里，英格兰一直是包括苏格兰、威尔士和北爱尔兰在内的“联合王国”的一部分，但所有这些地方都有自己独特的基督教历史。涵盖全部的历史实在是太多了。此外，由于美国是一个讲英语的国家，美国的政治源于英国殖民地，所以英国的基督教历史对我们自己也有很大的启发。</w:t>
      </w:r>
    </w:p>
    <w:p w14:paraId="48700C66" w14:textId="77777777" w:rsidR="00373FB3" w:rsidRPr="00373FB3" w:rsidRDefault="00373FB3" w:rsidP="00373FB3">
      <w:pPr>
        <w:rPr>
          <w:lang w:eastAsia="zh-CN"/>
        </w:rPr>
      </w:pPr>
      <w:r w:rsidRPr="00373FB3">
        <w:rPr>
          <w:rFonts w:hint="eastAsia"/>
          <w:lang w:eastAsia="zh-CN"/>
        </w:rPr>
        <w:t>即便如此，试图在短短几分钟内涵盖英国基督教</w:t>
      </w:r>
      <w:r w:rsidRPr="00373FB3">
        <w:rPr>
          <w:lang w:eastAsia="zh-CN"/>
        </w:rPr>
        <w:t>500</w:t>
      </w:r>
      <w:r w:rsidRPr="00373FB3">
        <w:rPr>
          <w:rFonts w:hint="eastAsia"/>
          <w:lang w:eastAsia="zh-CN"/>
        </w:rPr>
        <w:t>年的历史还是有些荒唐。所以，我会试着快速勾勒出整个故事，而不是尝试塞进大量的日期和名字。我的目标是让大家</w:t>
      </w:r>
      <w:r w:rsidRPr="00373FB3">
        <w:rPr>
          <w:rFonts w:hint="eastAsia"/>
          <w:b/>
          <w:bCs/>
          <w:lang w:eastAsia="zh-CN"/>
        </w:rPr>
        <w:t>感受</w:t>
      </w:r>
      <w:r w:rsidRPr="00373FB3">
        <w:rPr>
          <w:rFonts w:hint="eastAsia"/>
          <w:lang w:eastAsia="zh-CN"/>
        </w:rPr>
        <w:t>到一些不同的因素，这些因素帮助或阻碍了福音的发展和英格兰教会的力量，特别是那些促成了现在的状况的事情。</w:t>
      </w:r>
    </w:p>
    <w:p w14:paraId="0D9883D8" w14:textId="77777777" w:rsidR="00373FB3" w:rsidRPr="00373FB3" w:rsidRDefault="00373FB3" w:rsidP="00373FB3">
      <w:pPr>
        <w:rPr>
          <w:lang w:eastAsia="zh-CN"/>
        </w:rPr>
      </w:pPr>
      <w:r w:rsidRPr="00373FB3">
        <w:rPr>
          <w:rFonts w:hint="eastAsia"/>
          <w:lang w:eastAsia="zh-CN"/>
        </w:rPr>
        <w:t>在宗教改革时期，基督教在英国已经存在了</w:t>
      </w:r>
      <w:r w:rsidRPr="00373FB3">
        <w:rPr>
          <w:lang w:eastAsia="zh-CN"/>
        </w:rPr>
        <w:t>1300</w:t>
      </w:r>
      <w:r w:rsidRPr="00373FB3">
        <w:rPr>
          <w:rFonts w:hint="eastAsia"/>
          <w:lang w:eastAsia="zh-CN"/>
        </w:rPr>
        <w:t>年。每一个在这片土地上出生的孩子都在教会受洗。每个公民都是教会的一员。每个统治者都认为自己在某种程度上对教会负有责任。国家权力和教会权柄之间有着很大的重叠。</w:t>
      </w:r>
    </w:p>
    <w:p w14:paraId="2F06A054" w14:textId="77777777" w:rsidR="00373FB3" w:rsidRPr="00373FB3" w:rsidRDefault="00373FB3" w:rsidP="00373FB3">
      <w:pPr>
        <w:rPr>
          <w:lang w:eastAsia="zh-CN"/>
        </w:rPr>
      </w:pPr>
      <w:r w:rsidRPr="00373FB3">
        <w:rPr>
          <w:rFonts w:hint="eastAsia"/>
          <w:lang w:eastAsia="zh-CN"/>
        </w:rPr>
        <w:t>当宗教改革发生时，英国是如何改革的？基本上，总有教会领袖和教会成员想要进一步推动改革，也总有教会领袖和成员（有时是统治者）想要限制改革。英国国教的持久形态基本上是由伊丽莎白女王在</w:t>
      </w:r>
      <w:r w:rsidRPr="00373FB3">
        <w:rPr>
          <w:lang w:eastAsia="zh-CN"/>
        </w:rPr>
        <w:t>1558</w:t>
      </w:r>
      <w:r w:rsidRPr="00373FB3">
        <w:rPr>
          <w:rFonts w:hint="eastAsia"/>
          <w:lang w:eastAsia="zh-CN"/>
        </w:rPr>
        <w:t>年和</w:t>
      </w:r>
      <w:r w:rsidRPr="00373FB3">
        <w:rPr>
          <w:lang w:eastAsia="zh-CN"/>
        </w:rPr>
        <w:t>1559</w:t>
      </w:r>
      <w:r w:rsidRPr="00373FB3">
        <w:rPr>
          <w:rFonts w:hint="eastAsia"/>
          <w:lang w:eastAsia="zh-CN"/>
        </w:rPr>
        <w:t>年确定的。在她的统治下，教会采纳了改革宗的信仰告白《</w:t>
      </w:r>
      <w:r w:rsidRPr="00373FB3">
        <w:rPr>
          <w:lang w:eastAsia="zh-CN"/>
        </w:rPr>
        <w:t>39</w:t>
      </w:r>
      <w:r w:rsidRPr="00373FB3">
        <w:rPr>
          <w:rFonts w:hint="eastAsia"/>
          <w:lang w:eastAsia="zh-CN"/>
        </w:rPr>
        <w:t>条信纲》，但要求使用《公祷书》（</w:t>
      </w:r>
      <w:r w:rsidRPr="00373FB3">
        <w:rPr>
          <w:lang w:eastAsia="zh-CN"/>
        </w:rPr>
        <w:t>Book of Common Prayer</w:t>
      </w:r>
      <w:r w:rsidRPr="00373FB3">
        <w:rPr>
          <w:rFonts w:hint="eastAsia"/>
          <w:lang w:eastAsia="zh-CN"/>
        </w:rPr>
        <w:t>）。</w:t>
      </w:r>
    </w:p>
    <w:p w14:paraId="2C418C76" w14:textId="4AA2B131" w:rsidR="00373FB3" w:rsidRPr="00373FB3" w:rsidRDefault="00373FB3" w:rsidP="00373FB3">
      <w:pPr>
        <w:rPr>
          <w:lang w:eastAsia="zh-CN"/>
        </w:rPr>
      </w:pPr>
      <w:r w:rsidRPr="00373FB3">
        <w:rPr>
          <w:rFonts w:hint="eastAsia"/>
          <w:lang w:eastAsia="zh-CN"/>
        </w:rPr>
        <w:t>《公祷书》在很多方面是一种神学上健全的、充满福音的礼拜仪式。</w:t>
      </w:r>
      <w:r w:rsidR="00253B9B">
        <w:rPr>
          <w:rFonts w:hint="eastAsia"/>
          <w:lang w:eastAsia="zh-CN"/>
        </w:rPr>
        <w:t>今日大多数传统新教</w:t>
      </w:r>
      <w:r w:rsidRPr="00373FB3">
        <w:rPr>
          <w:rFonts w:hint="eastAsia"/>
          <w:lang w:eastAsia="zh-CN"/>
        </w:rPr>
        <w:t>教会的婚姻仪式以及主餐</w:t>
      </w:r>
      <w:r w:rsidR="00253B9B">
        <w:rPr>
          <w:rFonts w:hint="eastAsia"/>
          <w:lang w:eastAsia="zh-CN"/>
        </w:rPr>
        <w:t>礼仪</w:t>
      </w:r>
      <w:r w:rsidRPr="00373FB3">
        <w:rPr>
          <w:rFonts w:hint="eastAsia"/>
          <w:lang w:eastAsia="zh-CN"/>
        </w:rPr>
        <w:t>都来自于《公祷书》。但是《公祷书》也包含了许多在圣经中没有规定的，甚至在圣经中没有提到的仪式和惯例。从</w:t>
      </w:r>
      <w:r w:rsidRPr="00373FB3">
        <w:rPr>
          <w:lang w:eastAsia="zh-CN"/>
        </w:rPr>
        <w:t>16</w:t>
      </w:r>
      <w:r w:rsidRPr="00373FB3">
        <w:rPr>
          <w:rFonts w:hint="eastAsia"/>
          <w:lang w:eastAsia="zh-CN"/>
        </w:rPr>
        <w:t>世纪晚期到</w:t>
      </w:r>
      <w:r w:rsidRPr="00373FB3">
        <w:rPr>
          <w:lang w:eastAsia="zh-CN"/>
        </w:rPr>
        <w:t>17</w:t>
      </w:r>
      <w:r w:rsidRPr="00373FB3">
        <w:rPr>
          <w:rFonts w:hint="eastAsia"/>
          <w:lang w:eastAsia="zh-CN"/>
        </w:rPr>
        <w:t>世纪中期，一群被称为清教徒的牧师和平信徒试图进一步改革教会</w:t>
      </w:r>
      <w:r w:rsidR="00253B9B">
        <w:rPr>
          <w:lang w:eastAsia="zh-CN"/>
        </w:rPr>
        <w:t>——</w:t>
      </w:r>
      <w:r w:rsidRPr="00373FB3">
        <w:rPr>
          <w:rFonts w:hint="eastAsia"/>
          <w:lang w:eastAsia="zh-CN"/>
        </w:rPr>
        <w:t>使其符合圣经的敬拜、洁净教会纪律、寻求更多教会成员的归正。但最终，清教徒被赶出了英国圣公会。</w:t>
      </w:r>
      <w:r w:rsidRPr="00373FB3">
        <w:rPr>
          <w:lang w:eastAsia="zh-CN"/>
        </w:rPr>
        <w:t>1662</w:t>
      </w:r>
      <w:r w:rsidRPr="00373FB3">
        <w:rPr>
          <w:rFonts w:hint="eastAsia"/>
          <w:lang w:eastAsia="zh-CN"/>
        </w:rPr>
        <w:t>年的圣巴塞洛缪节，正是法国新教徒遭到屠杀的那一天，所有拒绝遵循《公祷书》的英国牧师都被逐出了教会。许多清教徒（我们现今读到他们的著作并深受益处）被逐出了英国国教</w:t>
      </w:r>
      <w:r w:rsidR="00253B9B">
        <w:rPr>
          <w:rFonts w:hint="eastAsia"/>
          <w:lang w:eastAsia="zh-CN"/>
        </w:rPr>
        <w:t>，这些人</w:t>
      </w:r>
      <w:r w:rsidRPr="00373FB3">
        <w:rPr>
          <w:rFonts w:hint="eastAsia"/>
          <w:lang w:eastAsia="zh-CN"/>
        </w:rPr>
        <w:t>包括理查德·巴克斯特、约翰·弗拉维尔、托马斯·布鲁克斯和托马斯·沃森。</w:t>
      </w:r>
    </w:p>
    <w:p w14:paraId="69B64B74" w14:textId="77777777" w:rsidR="00373FB3" w:rsidRPr="00373FB3" w:rsidRDefault="00373FB3" w:rsidP="00373FB3">
      <w:pPr>
        <w:rPr>
          <w:lang w:eastAsia="zh-CN"/>
        </w:rPr>
      </w:pPr>
      <w:r w:rsidRPr="00373FB3">
        <w:rPr>
          <w:rFonts w:hint="eastAsia"/>
          <w:lang w:eastAsia="zh-CN"/>
        </w:rPr>
        <w:t>在接下来的五十年左右的时间里，英国国教经历了严重的衰落。不信教和不道德的行为急剧增加，</w:t>
      </w:r>
      <w:r w:rsidRPr="00373FB3">
        <w:rPr>
          <w:rFonts w:hint="eastAsia"/>
          <w:lang w:eastAsia="zh-CN"/>
        </w:rPr>
        <w:lastRenderedPageBreak/>
        <w:t>教会对社会的影响力急剧下降。然后，在</w:t>
      </w:r>
      <w:r w:rsidRPr="00373FB3">
        <w:rPr>
          <w:lang w:eastAsia="zh-CN"/>
        </w:rPr>
        <w:t>1730</w:t>
      </w:r>
      <w:r w:rsidRPr="00373FB3">
        <w:rPr>
          <w:rFonts w:hint="eastAsia"/>
          <w:lang w:eastAsia="zh-CN"/>
        </w:rPr>
        <w:t>年代和</w:t>
      </w:r>
      <w:r w:rsidRPr="00373FB3">
        <w:rPr>
          <w:lang w:eastAsia="zh-CN"/>
        </w:rPr>
        <w:t>1740</w:t>
      </w:r>
      <w:r w:rsidRPr="00373FB3">
        <w:rPr>
          <w:rFonts w:hint="eastAsia"/>
          <w:lang w:eastAsia="zh-CN"/>
        </w:rPr>
        <w:t>年代，主要通过乔治·怀特菲尔德和约翰·卫斯理的布道，一场广泛的复兴爆发了。大批人成为基督徒。他们中的许多人仍然留在英国国教里，但卫斯理和怀特菲尔德都被迫离开了英国国教，卫斯理后来创建的组织在英国和美国都成为了卫理公会。</w:t>
      </w:r>
    </w:p>
    <w:p w14:paraId="11799103" w14:textId="301696EB" w:rsidR="00373FB3" w:rsidRPr="00373FB3" w:rsidRDefault="00373FB3" w:rsidP="00373FB3">
      <w:pPr>
        <w:rPr>
          <w:lang w:eastAsia="zh-CN"/>
        </w:rPr>
      </w:pPr>
      <w:r w:rsidRPr="00373FB3">
        <w:rPr>
          <w:rFonts w:hint="eastAsia"/>
          <w:lang w:eastAsia="zh-CN"/>
        </w:rPr>
        <w:t>尽管有这次复兴，福音派信徒在英国圣公会里仍占少数，直到今天也是如此。今天，英国国教仍然是这片土地上的</w:t>
      </w:r>
      <w:r w:rsidR="00253B9B">
        <w:rPr>
          <w:rFonts w:hint="eastAsia"/>
          <w:lang w:eastAsia="zh-CN"/>
        </w:rPr>
        <w:t>主流、</w:t>
      </w:r>
      <w:r w:rsidRPr="00373FB3">
        <w:rPr>
          <w:rFonts w:hint="eastAsia"/>
          <w:lang w:eastAsia="zh-CN"/>
        </w:rPr>
        <w:t>老牌教会，但它的影响力在不断减弱。很难给出确切的数字，如果算上牧师，保守的福音派在英国教会中绝对是少数。英国圣公会的许多牧师和主教都是神学上的自由派，否认基督的排他性，否认赎罪的替代性本质、有时甚至否认复活。大量的牧师和主教被称为“盎格鲁天主教徒”</w:t>
      </w:r>
      <w:r w:rsidR="00253B9B">
        <w:rPr>
          <w:rFonts w:hint="eastAsia"/>
          <w:lang w:eastAsia="zh-CN"/>
        </w:rPr>
        <w:t>（又译圣公会高派），</w:t>
      </w:r>
      <w:r w:rsidRPr="00373FB3">
        <w:rPr>
          <w:rFonts w:hint="eastAsia"/>
          <w:lang w:eastAsia="zh-CN"/>
        </w:rPr>
        <w:t>他们对敬拜、</w:t>
      </w:r>
      <w:r w:rsidR="00253B9B">
        <w:rPr>
          <w:rFonts w:hint="eastAsia"/>
          <w:lang w:eastAsia="zh-CN"/>
        </w:rPr>
        <w:t>聚会</w:t>
      </w:r>
      <w:r w:rsidRPr="00373FB3">
        <w:rPr>
          <w:rFonts w:hint="eastAsia"/>
          <w:lang w:eastAsia="zh-CN"/>
        </w:rPr>
        <w:t>和神学的理解与罗马天主教更为相似，而不是宗教改革</w:t>
      </w:r>
      <w:r w:rsidR="00253B9B">
        <w:rPr>
          <w:rFonts w:hint="eastAsia"/>
          <w:lang w:eastAsia="zh-CN"/>
        </w:rPr>
        <w:t>从圣经中恢复的</w:t>
      </w:r>
      <w:r w:rsidRPr="00373FB3">
        <w:rPr>
          <w:rFonts w:hint="eastAsia"/>
          <w:lang w:eastAsia="zh-CN"/>
        </w:rPr>
        <w:t>神学。尽管英国圣公会地位是国教，但每个</w:t>
      </w:r>
      <w:r w:rsidR="00253B9B">
        <w:rPr>
          <w:rFonts w:hint="eastAsia"/>
          <w:lang w:eastAsia="zh-CN"/>
        </w:rPr>
        <w:t>主日</w:t>
      </w:r>
      <w:r w:rsidRPr="00373FB3">
        <w:rPr>
          <w:rFonts w:hint="eastAsia"/>
          <w:lang w:eastAsia="zh-CN"/>
        </w:rPr>
        <w:t>只有</w:t>
      </w:r>
      <w:r w:rsidRPr="00373FB3">
        <w:rPr>
          <w:lang w:eastAsia="zh-CN"/>
        </w:rPr>
        <w:t>1.4%</w:t>
      </w:r>
      <w:r w:rsidRPr="00373FB3">
        <w:rPr>
          <w:rFonts w:hint="eastAsia"/>
          <w:lang w:eastAsia="zh-CN"/>
        </w:rPr>
        <w:t>的英国人会去教会。</w:t>
      </w:r>
    </w:p>
    <w:p w14:paraId="7FBCDAD4" w14:textId="5D7A7189" w:rsidR="00373FB3" w:rsidRPr="00373FB3" w:rsidRDefault="00373FB3" w:rsidP="00373FB3">
      <w:pPr>
        <w:rPr>
          <w:lang w:eastAsia="zh-CN"/>
        </w:rPr>
      </w:pPr>
      <w:r w:rsidRPr="00373FB3">
        <w:rPr>
          <w:rFonts w:hint="eastAsia"/>
          <w:lang w:eastAsia="zh-CN"/>
        </w:rPr>
        <w:t>在英国国教之外呢？</w:t>
      </w:r>
      <w:r w:rsidRPr="00373FB3">
        <w:rPr>
          <w:lang w:eastAsia="zh-CN"/>
        </w:rPr>
        <w:t>1662</w:t>
      </w:r>
      <w:r w:rsidRPr="00373FB3">
        <w:rPr>
          <w:rFonts w:hint="eastAsia"/>
          <w:lang w:eastAsia="zh-CN"/>
        </w:rPr>
        <w:t>年大驱逐之后，三个现代</w:t>
      </w:r>
      <w:r w:rsidR="00253B9B">
        <w:rPr>
          <w:rFonts w:hint="eastAsia"/>
          <w:lang w:eastAsia="zh-CN"/>
        </w:rPr>
        <w:t>宗</w:t>
      </w:r>
      <w:r w:rsidRPr="00373FB3">
        <w:rPr>
          <w:rFonts w:hint="eastAsia"/>
          <w:lang w:eastAsia="zh-CN"/>
        </w:rPr>
        <w:t>派的根基开始形成：公理会、长老会和浸信会。公理会最终屈服于神学的自由主义，并与其它教派合并。自从</w:t>
      </w:r>
      <w:r w:rsidRPr="00373FB3">
        <w:rPr>
          <w:lang w:eastAsia="zh-CN"/>
        </w:rPr>
        <w:t>17</w:t>
      </w:r>
      <w:r w:rsidRPr="00373FB3">
        <w:rPr>
          <w:rFonts w:hint="eastAsia"/>
          <w:lang w:eastAsia="zh-CN"/>
        </w:rPr>
        <w:t>世纪以来，长老会在英国一直是少数。在很多方面，对比英国圣公会的主教统治和国教结构，英国的长老会与浸信会的共同点要比看起来多得多。</w:t>
      </w:r>
    </w:p>
    <w:p w14:paraId="0B2406CE" w14:textId="056DBA82" w:rsidR="00373FB3" w:rsidRPr="00373FB3" w:rsidRDefault="00373FB3" w:rsidP="00373FB3">
      <w:pPr>
        <w:rPr>
          <w:lang w:eastAsia="zh-CN"/>
        </w:rPr>
      </w:pPr>
      <w:r w:rsidRPr="00373FB3">
        <w:rPr>
          <w:rFonts w:hint="eastAsia"/>
          <w:lang w:eastAsia="zh-CN"/>
        </w:rPr>
        <w:t>浸信会的状况呢？英国的浸信会有着悠久而丰富的历史，可以追溯到</w:t>
      </w:r>
      <w:r w:rsidRPr="00373FB3">
        <w:rPr>
          <w:lang w:eastAsia="zh-CN"/>
        </w:rPr>
        <w:t>17</w:t>
      </w:r>
      <w:r w:rsidRPr="00373FB3">
        <w:rPr>
          <w:rFonts w:hint="eastAsia"/>
          <w:lang w:eastAsia="zh-CN"/>
        </w:rPr>
        <w:t>世纪。遗憾的是，我们今天没有太多的时间来回顾这段历史。我会试着简单描述英国浸信会的</w:t>
      </w:r>
      <w:r w:rsidR="00253B9B">
        <w:rPr>
          <w:rFonts w:hint="eastAsia"/>
          <w:lang w:eastAsia="zh-CN"/>
        </w:rPr>
        <w:t>现状</w:t>
      </w:r>
      <w:r w:rsidRPr="00373FB3">
        <w:rPr>
          <w:rFonts w:hint="eastAsia"/>
          <w:lang w:eastAsia="zh-CN"/>
        </w:rPr>
        <w:t>，与英国圣公会和其他福音派教会做一个比较。</w:t>
      </w:r>
    </w:p>
    <w:p w14:paraId="0025D632" w14:textId="077CE26B" w:rsidR="00373FB3" w:rsidRPr="00373FB3" w:rsidRDefault="00373FB3" w:rsidP="00373FB3">
      <w:pPr>
        <w:rPr>
          <w:lang w:eastAsia="zh-CN"/>
        </w:rPr>
      </w:pPr>
      <w:r w:rsidRPr="00373FB3">
        <w:rPr>
          <w:rFonts w:hint="eastAsia"/>
          <w:lang w:eastAsia="zh-CN"/>
        </w:rPr>
        <w:t>今天，英国圣公会仍然是国教。这意味着许多人在婴儿时期就“受洗”加入了圣公会。许多人在圣公会举行婚礼、葬礼。当人们想到“教会”时，他们会想到圣公会</w:t>
      </w:r>
      <w:r w:rsidR="00253B9B">
        <w:rPr>
          <w:lang w:eastAsia="zh-CN"/>
        </w:rPr>
        <w:t>——</w:t>
      </w:r>
      <w:r w:rsidRPr="00373FB3">
        <w:rPr>
          <w:rFonts w:hint="eastAsia"/>
          <w:lang w:eastAsia="zh-CN"/>
        </w:rPr>
        <w:t>通常是市中心一座古老的石头建筑。英国圣公会仍然拥有大量财产。如果你想成为英国圣公会的牧师，他们会为你支付神学院的费用，或多或少</w:t>
      </w:r>
      <w:r w:rsidR="00253B9B">
        <w:rPr>
          <w:rFonts w:hint="eastAsia"/>
          <w:lang w:eastAsia="zh-CN"/>
        </w:rPr>
        <w:t>能够</w:t>
      </w:r>
      <w:r w:rsidRPr="00373FB3">
        <w:rPr>
          <w:rFonts w:hint="eastAsia"/>
          <w:lang w:eastAsia="zh-CN"/>
        </w:rPr>
        <w:t>保证你毕业后成为牧师。</w:t>
      </w:r>
    </w:p>
    <w:p w14:paraId="4696E8F9" w14:textId="556B838C" w:rsidR="00373FB3" w:rsidRPr="00373FB3" w:rsidRDefault="00373FB3" w:rsidP="00373FB3">
      <w:pPr>
        <w:rPr>
          <w:lang w:eastAsia="zh-CN"/>
        </w:rPr>
      </w:pPr>
      <w:r w:rsidRPr="00373FB3">
        <w:rPr>
          <w:rFonts w:hint="eastAsia"/>
          <w:lang w:eastAsia="zh-CN"/>
        </w:rPr>
        <w:t>对于那些不属于国教的独立福音派来说这意味着什么？从社会层面说，这意味着你是少数人中的少数。只有一小部分英国人会去教会，如果你不是英国国教的一员，你就会被认为</w:t>
      </w:r>
      <w:r w:rsidR="00253B9B">
        <w:rPr>
          <w:rFonts w:hint="eastAsia"/>
          <w:lang w:eastAsia="zh-CN"/>
        </w:rPr>
        <w:t>有问题</w:t>
      </w:r>
      <w:r w:rsidRPr="00373FB3">
        <w:rPr>
          <w:rFonts w:hint="eastAsia"/>
          <w:lang w:eastAsia="zh-CN"/>
        </w:rPr>
        <w:t>。如果是浸信会，那就意味着教会不给婴儿施洗。如果是一个</w:t>
      </w:r>
      <w:r w:rsidR="00253B9B">
        <w:rPr>
          <w:rFonts w:hint="eastAsia"/>
          <w:lang w:eastAsia="zh-CN"/>
        </w:rPr>
        <w:t>在实践和教义上非常</w:t>
      </w:r>
      <w:r w:rsidRPr="00373FB3">
        <w:rPr>
          <w:rFonts w:hint="eastAsia"/>
          <w:lang w:eastAsia="zh-CN"/>
        </w:rPr>
        <w:t>坚持的浸信会，就不会接受那些</w:t>
      </w:r>
      <w:r w:rsidR="00253B9B">
        <w:rPr>
          <w:rFonts w:hint="eastAsia"/>
          <w:lang w:eastAsia="zh-CN"/>
        </w:rPr>
        <w:t>婴儿</w:t>
      </w:r>
      <w:r w:rsidRPr="00373FB3">
        <w:rPr>
          <w:rFonts w:hint="eastAsia"/>
          <w:lang w:eastAsia="zh-CN"/>
        </w:rPr>
        <w:t>受洗的人成为</w:t>
      </w:r>
      <w:r w:rsidR="00253B9B">
        <w:rPr>
          <w:rFonts w:hint="eastAsia"/>
          <w:lang w:eastAsia="zh-CN"/>
        </w:rPr>
        <w:t>成员</w:t>
      </w:r>
      <w:r w:rsidRPr="00373FB3">
        <w:rPr>
          <w:rFonts w:hint="eastAsia"/>
          <w:lang w:eastAsia="zh-CN"/>
        </w:rPr>
        <w:t>。这就是为什么</w:t>
      </w:r>
      <w:r w:rsidR="00253B9B">
        <w:rPr>
          <w:rFonts w:hint="eastAsia"/>
          <w:lang w:eastAsia="zh-CN"/>
        </w:rPr>
        <w:t>英国</w:t>
      </w:r>
      <w:r w:rsidRPr="00373FB3">
        <w:rPr>
          <w:rFonts w:hint="eastAsia"/>
          <w:lang w:eastAsia="zh-CN"/>
        </w:rPr>
        <w:t>绝大多数“独立福音派”实行所谓的开放成员制</w:t>
      </w:r>
      <w:r w:rsidR="00253B9B">
        <w:rPr>
          <w:rFonts w:hint="eastAsia"/>
          <w:lang w:eastAsia="zh-CN"/>
        </w:rPr>
        <w:t>（即承认婴儿时期受洗的有效性）</w:t>
      </w:r>
      <w:r w:rsidRPr="00373FB3">
        <w:rPr>
          <w:rFonts w:hint="eastAsia"/>
          <w:lang w:eastAsia="zh-CN"/>
        </w:rPr>
        <w:t>。换言之，大多数不属于英国国教的福音派教会实践并教导</w:t>
      </w:r>
      <w:r w:rsidR="008E42F8">
        <w:rPr>
          <w:rFonts w:hint="eastAsia"/>
          <w:lang w:eastAsia="zh-CN"/>
        </w:rPr>
        <w:t>信而受洗</w:t>
      </w:r>
      <w:r w:rsidRPr="00373FB3">
        <w:rPr>
          <w:rFonts w:hint="eastAsia"/>
          <w:lang w:eastAsia="zh-CN"/>
        </w:rPr>
        <w:t>：他们和我们一样明白，圣经教导信徒洗礼是一种公开的信仰。但是，绝大多数独立的福音派教会接纳那些在婴儿时期受洗的人作为成员。</w:t>
      </w:r>
    </w:p>
    <w:p w14:paraId="267463C3" w14:textId="003A6AD8" w:rsidR="00373FB3" w:rsidRPr="00373FB3" w:rsidRDefault="00373FB3" w:rsidP="00373FB3">
      <w:pPr>
        <w:rPr>
          <w:lang w:eastAsia="zh-CN"/>
        </w:rPr>
      </w:pPr>
      <w:r w:rsidRPr="00373FB3">
        <w:rPr>
          <w:rFonts w:hint="eastAsia"/>
          <w:lang w:eastAsia="zh-CN"/>
        </w:rPr>
        <w:t>从一个实用的、政治的角度看，教会这样做的原因很容易理解。但这意味着，在今天的英国，始终如一、</w:t>
      </w:r>
      <w:r w:rsidR="008E42F8">
        <w:rPr>
          <w:rFonts w:hint="eastAsia"/>
          <w:lang w:eastAsia="zh-CN"/>
        </w:rPr>
        <w:t>实践与信念一致</w:t>
      </w:r>
      <w:r w:rsidRPr="00373FB3">
        <w:rPr>
          <w:rFonts w:hint="eastAsia"/>
          <w:lang w:eastAsia="zh-CN"/>
        </w:rPr>
        <w:t>的浸信</w:t>
      </w:r>
      <w:r w:rsidR="008E42F8">
        <w:rPr>
          <w:rFonts w:hint="eastAsia"/>
          <w:lang w:eastAsia="zh-CN"/>
        </w:rPr>
        <w:t>会</w:t>
      </w:r>
      <w:r w:rsidRPr="00373FB3">
        <w:rPr>
          <w:rFonts w:hint="eastAsia"/>
          <w:lang w:eastAsia="zh-CN"/>
        </w:rPr>
        <w:t>是极少数。</w:t>
      </w:r>
    </w:p>
    <w:p w14:paraId="5A2406C1" w14:textId="77777777" w:rsidR="00373FB3" w:rsidRPr="00373FB3" w:rsidRDefault="00373FB3" w:rsidP="00373FB3">
      <w:pPr>
        <w:rPr>
          <w:lang w:eastAsia="zh-CN"/>
        </w:rPr>
      </w:pPr>
      <w:r w:rsidRPr="00373FB3">
        <w:rPr>
          <w:rFonts w:hint="eastAsia"/>
          <w:lang w:eastAsia="zh-CN"/>
        </w:rPr>
        <w:t>那么今天英国教会的状况如何？英国圣公会是一个严重妥协的混合体，其中有一小部分充满活力的福音派信徒。只有一小部分人去教会礼拜。人们普遍存在着一种灵性上的冷漠，而且这种冷漠似乎在不断增长。</w:t>
      </w:r>
    </w:p>
    <w:p w14:paraId="33240EED" w14:textId="5C218DF3" w:rsidR="00373FB3" w:rsidRPr="00373FB3" w:rsidRDefault="00373FB3" w:rsidP="00373FB3">
      <w:pPr>
        <w:rPr>
          <w:lang w:eastAsia="zh-CN"/>
        </w:rPr>
      </w:pPr>
      <w:r w:rsidRPr="00373FB3">
        <w:rPr>
          <w:rFonts w:hint="eastAsia"/>
          <w:lang w:eastAsia="zh-CN"/>
        </w:rPr>
        <w:t>有趣的是，在我住在英国的三年里，经常听到牧师这样说：“我们在英国本土的人当中很少看到有人信主。但是赞美主，看起来巴基斯坦和伊朗人越来越多相信上帝了。”今天，福音在英国人中间的传播可能是缓慢的，但是我们可以赞美上帝，他正把许多国家信主的人带到英国，许多英国基督徒也在忠心地回应传福音的呼召。</w:t>
      </w:r>
    </w:p>
    <w:p w14:paraId="095D7AC2" w14:textId="2AF9F2FC" w:rsidR="00373FB3" w:rsidRPr="00373FB3" w:rsidRDefault="00373FB3" w:rsidP="008E42F8">
      <w:pPr>
        <w:pStyle w:val="Heading1"/>
        <w:rPr>
          <w:lang w:eastAsia="zh-CN"/>
        </w:rPr>
      </w:pPr>
      <w:r w:rsidRPr="00373FB3">
        <w:rPr>
          <w:rFonts w:hint="eastAsia"/>
          <w:lang w:eastAsia="zh-CN"/>
        </w:rPr>
        <w:t>共同线索</w:t>
      </w:r>
    </w:p>
    <w:p w14:paraId="623B2417" w14:textId="77777777" w:rsidR="00373FB3" w:rsidRPr="00373FB3" w:rsidRDefault="00373FB3" w:rsidP="00373FB3">
      <w:pPr>
        <w:rPr>
          <w:lang w:eastAsia="zh-CN"/>
        </w:rPr>
      </w:pPr>
      <w:r w:rsidRPr="00373FB3">
        <w:rPr>
          <w:rFonts w:hint="eastAsia"/>
          <w:lang w:eastAsia="zh-CN"/>
        </w:rPr>
        <w:t>这些教会的属灵状况有什么共同之处？在我们结束这堂课的时候，我想强调三个贯穿西欧基督教的共同线索。我认为这三条线索可以很好地解释这些教会所面临的挑战。</w:t>
      </w:r>
    </w:p>
    <w:p w14:paraId="11E4685D" w14:textId="05F66DE3" w:rsidR="00373FB3" w:rsidRPr="00373FB3" w:rsidRDefault="008E42F8" w:rsidP="00373FB3">
      <w:pPr>
        <w:rPr>
          <w:lang w:eastAsia="zh-CN"/>
        </w:rPr>
      </w:pPr>
      <w:r w:rsidRPr="008E42F8">
        <w:rPr>
          <w:rFonts w:hint="eastAsia"/>
          <w:b/>
          <w:bCs/>
          <w:lang w:eastAsia="zh-CN"/>
        </w:rPr>
        <w:t>第一，</w:t>
      </w:r>
      <w:r w:rsidR="00373FB3" w:rsidRPr="00373FB3">
        <w:rPr>
          <w:rFonts w:hint="eastAsia"/>
          <w:b/>
          <w:bCs/>
          <w:lang w:eastAsia="zh-CN"/>
        </w:rPr>
        <w:t>启蒙运动的余波。</w:t>
      </w:r>
      <w:r w:rsidR="00373FB3" w:rsidRPr="00373FB3">
        <w:rPr>
          <w:rFonts w:hint="eastAsia"/>
          <w:lang w:eastAsia="zh-CN"/>
        </w:rPr>
        <w:t>启蒙运动是一场在</w:t>
      </w:r>
      <w:r w:rsidR="00373FB3" w:rsidRPr="00373FB3">
        <w:rPr>
          <w:lang w:eastAsia="zh-CN"/>
        </w:rPr>
        <w:t>18-19</w:t>
      </w:r>
      <w:r w:rsidR="00373FB3" w:rsidRPr="00373FB3">
        <w:rPr>
          <w:rFonts w:hint="eastAsia"/>
          <w:lang w:eastAsia="zh-CN"/>
        </w:rPr>
        <w:t>世纪席卷西欧的思想运动，它实质上是使人类理性成为衡量真理的最后标准。正如哲学家康德（</w:t>
      </w:r>
      <w:r w:rsidR="00373FB3" w:rsidRPr="00373FB3">
        <w:rPr>
          <w:lang w:eastAsia="zh-CN"/>
        </w:rPr>
        <w:t>Immanuel Kant</w:t>
      </w:r>
      <w:r w:rsidR="00373FB3" w:rsidRPr="00373FB3">
        <w:rPr>
          <w:rFonts w:hint="eastAsia"/>
          <w:lang w:eastAsia="zh-CN"/>
        </w:rPr>
        <w:t>）所说，“什么是启蒙？启蒙乃是人脱</w:t>
      </w:r>
      <w:r w:rsidR="00373FB3" w:rsidRPr="00373FB3">
        <w:rPr>
          <w:rFonts w:hint="eastAsia"/>
          <w:lang w:eastAsia="zh-CN"/>
        </w:rPr>
        <w:lastRenderedPageBreak/>
        <w:t>离其自我导致的不成熟状态。”</w:t>
      </w:r>
      <w:r w:rsidR="00373FB3" w:rsidRPr="00373FB3">
        <w:rPr>
          <w:vertAlign w:val="superscript"/>
          <w:lang w:eastAsia="zh-CN"/>
        </w:rPr>
        <w:footnoteReference w:id="15"/>
      </w:r>
      <w:r w:rsidR="00373FB3" w:rsidRPr="00373FB3">
        <w:rPr>
          <w:rFonts w:hint="eastAsia"/>
          <w:lang w:eastAsia="zh-CN"/>
        </w:rPr>
        <w:t>启蒙运动逐渐主导了欧洲的大学，并渗透到欧洲的教会。自由派神学基本上就是基督教被削减到人类理性所设定的规模，以自然主义、唯物主义的信念运作。自由派神学至少在整个西欧的每一个新教国家教会中占了上风，即使不是完全占据主导地位。一般的西欧人认为宗教是没有必要的，这是启蒙运动的后遗症，他们认为科学解释了人们需要知道的关于生命、人类起源和道德的一切。</w:t>
      </w:r>
    </w:p>
    <w:p w14:paraId="028481BE" w14:textId="5C1F6A03" w:rsidR="00373FB3" w:rsidRPr="00373FB3" w:rsidRDefault="00373FB3" w:rsidP="00373FB3">
      <w:pPr>
        <w:rPr>
          <w:lang w:eastAsia="zh-CN"/>
        </w:rPr>
      </w:pPr>
      <w:r w:rsidRPr="00373FB3">
        <w:rPr>
          <w:rFonts w:hint="eastAsia"/>
          <w:b/>
          <w:bCs/>
          <w:lang w:eastAsia="zh-CN"/>
        </w:rPr>
        <w:t>第二，世俗主义在性革命觉醒后加速发展。</w:t>
      </w:r>
      <w:r w:rsidRPr="00373FB3">
        <w:rPr>
          <w:rFonts w:hint="eastAsia"/>
          <w:lang w:eastAsia="zh-CN"/>
        </w:rPr>
        <w:t>哲学家查尔斯·泰勒（</w:t>
      </w:r>
      <w:r w:rsidRPr="00373FB3">
        <w:rPr>
          <w:lang w:eastAsia="zh-CN"/>
        </w:rPr>
        <w:t>Charles Taylor</w:t>
      </w:r>
      <w:r w:rsidRPr="00373FB3">
        <w:rPr>
          <w:rFonts w:hint="eastAsia"/>
          <w:lang w:eastAsia="zh-CN"/>
        </w:rPr>
        <w:t>）认为，主导西欧的世俗世界观，并不是在拿走基督教后剩下的东西，而是一种复杂而脆弱的成就。</w:t>
      </w:r>
      <w:r w:rsidRPr="00373FB3">
        <w:rPr>
          <w:vertAlign w:val="superscript"/>
          <w:lang w:eastAsia="zh-CN"/>
        </w:rPr>
        <w:footnoteReference w:id="16"/>
      </w:r>
      <w:r w:rsidRPr="00373FB3">
        <w:rPr>
          <w:rFonts w:hint="eastAsia"/>
          <w:lang w:eastAsia="zh-CN"/>
        </w:rPr>
        <w:t>它依赖于一套共同的文化、政治和技术因素。</w:t>
      </w:r>
      <w:r w:rsidRPr="00373FB3">
        <w:rPr>
          <w:rFonts w:hint="eastAsia"/>
          <w:lang w:eastAsia="zh-CN"/>
        </w:rPr>
        <w:t xml:space="preserve"> </w:t>
      </w:r>
      <w:r w:rsidRPr="00373FB3">
        <w:rPr>
          <w:rFonts w:hint="eastAsia"/>
          <w:lang w:eastAsia="zh-CN"/>
        </w:rPr>
        <w:t>它表达了广泛的共同信念，而这些信念绝不是从科学事实中得来的。无论如何，这种世俗框架支配着政治、学校、媒体和整个西欧文化。在许多方面，世俗主义对西欧的影响比对美国更大。（要想对世俗主义的属灵挑战做出很好的回应，请看乔纳森·沃斯利在</w:t>
      </w:r>
      <w:r w:rsidRPr="00373FB3">
        <w:rPr>
          <w:lang w:eastAsia="zh-CN"/>
        </w:rPr>
        <w:t>2017</w:t>
      </w:r>
      <w:r w:rsidRPr="00373FB3">
        <w:rPr>
          <w:rFonts w:hint="eastAsia"/>
          <w:lang w:eastAsia="zh-CN"/>
        </w:rPr>
        <w:t>年首届五年会议上发表的信息，题为《在黑暗中牧养？吸引世俗的一代人》。）</w:t>
      </w:r>
      <w:r w:rsidRPr="00373FB3">
        <w:rPr>
          <w:vertAlign w:val="superscript"/>
          <w:lang w:eastAsia="zh-CN"/>
        </w:rPr>
        <w:footnoteReference w:id="17"/>
      </w:r>
    </w:p>
    <w:p w14:paraId="30721437" w14:textId="77777777" w:rsidR="00373FB3" w:rsidRPr="00373FB3" w:rsidRDefault="00373FB3" w:rsidP="00373FB3">
      <w:pPr>
        <w:rPr>
          <w:lang w:eastAsia="zh-CN"/>
        </w:rPr>
      </w:pPr>
      <w:r w:rsidRPr="00373FB3">
        <w:rPr>
          <w:rFonts w:hint="eastAsia"/>
          <w:lang w:eastAsia="zh-CN"/>
        </w:rPr>
        <w:t>此外，世俗主义似乎在</w:t>
      </w:r>
      <w:r w:rsidRPr="00373FB3">
        <w:rPr>
          <w:lang w:eastAsia="zh-CN"/>
        </w:rPr>
        <w:t>20</w:t>
      </w:r>
      <w:r w:rsidRPr="00373FB3">
        <w:rPr>
          <w:rFonts w:hint="eastAsia"/>
          <w:lang w:eastAsia="zh-CN"/>
        </w:rPr>
        <w:t>世纪</w:t>
      </w:r>
      <w:r w:rsidRPr="00373FB3">
        <w:rPr>
          <w:lang w:eastAsia="zh-CN"/>
        </w:rPr>
        <w:t>60</w:t>
      </w:r>
      <w:r w:rsidRPr="00373FB3">
        <w:rPr>
          <w:rFonts w:hint="eastAsia"/>
          <w:lang w:eastAsia="zh-CN"/>
        </w:rPr>
        <w:t>年代的“性革命”之后加速发展。正如历史学家布莱恩·斯坦利所指出的，“……</w:t>
      </w:r>
      <w:r w:rsidRPr="00373FB3">
        <w:rPr>
          <w:lang w:eastAsia="zh-CN"/>
        </w:rPr>
        <w:t>20</w:t>
      </w:r>
      <w:r w:rsidRPr="00373FB3">
        <w:rPr>
          <w:rFonts w:hint="eastAsia"/>
          <w:lang w:eastAsia="zh-CN"/>
        </w:rPr>
        <w:t>世纪</w:t>
      </w:r>
      <w:r w:rsidRPr="00373FB3">
        <w:rPr>
          <w:lang w:eastAsia="zh-CN"/>
        </w:rPr>
        <w:t>60</w:t>
      </w:r>
      <w:r w:rsidRPr="00373FB3">
        <w:rPr>
          <w:rFonts w:hint="eastAsia"/>
          <w:lang w:eastAsia="zh-CN"/>
        </w:rPr>
        <w:t>年代是法国、西班牙、荷兰、加拿大、澳大利亚和英国等多个国家基督教常规习俗崩溃的关键十年。”</w:t>
      </w:r>
      <w:r w:rsidRPr="00373FB3">
        <w:rPr>
          <w:vertAlign w:val="superscript"/>
          <w:lang w:eastAsia="zh-CN"/>
        </w:rPr>
        <w:footnoteReference w:id="18"/>
      </w:r>
      <w:r w:rsidRPr="00373FB3">
        <w:rPr>
          <w:rFonts w:hint="eastAsia"/>
          <w:lang w:eastAsia="zh-CN"/>
        </w:rPr>
        <w:t>也就是说，性革命加速了世俗化进程。不受约束的性“自由”信条，也许是现今对基督徒承认基督是主的最大挑战。</w:t>
      </w:r>
    </w:p>
    <w:p w14:paraId="237E52AF" w14:textId="3631F13D" w:rsidR="00373FB3" w:rsidRPr="00373FB3" w:rsidRDefault="00373FB3" w:rsidP="00373FB3">
      <w:pPr>
        <w:rPr>
          <w:lang w:eastAsia="zh-CN"/>
        </w:rPr>
      </w:pPr>
      <w:r w:rsidRPr="00373FB3">
        <w:rPr>
          <w:rFonts w:hint="eastAsia"/>
          <w:b/>
          <w:bCs/>
          <w:lang w:eastAsia="zh-CN"/>
        </w:rPr>
        <w:t>第三</w:t>
      </w:r>
      <w:r w:rsidR="008E42F8">
        <w:rPr>
          <w:rFonts w:hint="eastAsia"/>
          <w:b/>
          <w:bCs/>
          <w:lang w:eastAsia="zh-CN"/>
        </w:rPr>
        <w:t>，</w:t>
      </w:r>
      <w:r w:rsidRPr="00373FB3">
        <w:rPr>
          <w:rFonts w:hint="eastAsia"/>
          <w:b/>
          <w:bCs/>
          <w:lang w:eastAsia="zh-CN"/>
        </w:rPr>
        <w:t>国家教会的存在在很大程度上起了反作用。</w:t>
      </w:r>
      <w:r w:rsidRPr="00373FB3">
        <w:rPr>
          <w:rFonts w:hint="eastAsia"/>
          <w:lang w:eastAsia="zh-CN"/>
        </w:rPr>
        <w:t>虽然随着时间的推移很多细节发生了改变，但我刚才提到的三个国家</w:t>
      </w:r>
      <w:r w:rsidR="008E42F8">
        <w:rPr>
          <w:rFonts w:hint="eastAsia"/>
          <w:lang w:eastAsia="zh-CN"/>
        </w:rPr>
        <w:t>——</w:t>
      </w:r>
      <w:r w:rsidRPr="00373FB3">
        <w:rPr>
          <w:rFonts w:hint="eastAsia"/>
          <w:lang w:eastAsia="zh-CN"/>
        </w:rPr>
        <w:t>德国、瑞典和英国</w:t>
      </w:r>
      <w:r w:rsidR="008E42F8">
        <w:rPr>
          <w:rFonts w:hint="eastAsia"/>
          <w:lang w:eastAsia="zh-CN"/>
        </w:rPr>
        <w:t>——</w:t>
      </w:r>
      <w:r w:rsidRPr="00373FB3">
        <w:rPr>
          <w:rFonts w:hint="eastAsia"/>
          <w:lang w:eastAsia="zh-CN"/>
        </w:rPr>
        <w:t>都有某种形式的国教，这一点没有变。虽然也有例外，包括今天英国国教中有许多忠实的福音派会众，但这些国家教会仍然在很大程度上阻碍了福音的传播。他们使</w:t>
      </w:r>
      <w:r w:rsidR="008E42F8">
        <w:rPr>
          <w:rFonts w:hint="eastAsia"/>
          <w:lang w:eastAsia="zh-CN"/>
        </w:rPr>
        <w:t>挂名的</w:t>
      </w:r>
      <w:r w:rsidRPr="00373FB3">
        <w:rPr>
          <w:rFonts w:hint="eastAsia"/>
          <w:lang w:eastAsia="zh-CN"/>
        </w:rPr>
        <w:t>基督</w:t>
      </w:r>
      <w:r w:rsidR="008E42F8">
        <w:rPr>
          <w:rFonts w:hint="eastAsia"/>
          <w:lang w:eastAsia="zh-CN"/>
        </w:rPr>
        <w:t>徒</w:t>
      </w:r>
      <w:r w:rsidRPr="00373FB3">
        <w:rPr>
          <w:rFonts w:hint="eastAsia"/>
          <w:lang w:eastAsia="zh-CN"/>
        </w:rPr>
        <w:t>倍增</w:t>
      </w:r>
      <w:r w:rsidR="008E42F8">
        <w:rPr>
          <w:rFonts w:hint="eastAsia"/>
          <w:lang w:eastAsia="zh-CN"/>
        </w:rPr>
        <w:t>——</w:t>
      </w:r>
      <w:r w:rsidRPr="00373FB3">
        <w:rPr>
          <w:rFonts w:hint="eastAsia"/>
          <w:lang w:eastAsia="zh-CN"/>
        </w:rPr>
        <w:t>人们认为他们是基督徒，只是因为他们出生的国家。他们在历史上对浸信会的信仰和实践制定法律进行限制，并助长社会对浸信会教会的反对。他们创造了一种基督教的假象。可悲的是，国教经常扮演着反福音的角色</w:t>
      </w:r>
      <w:r w:rsidR="008E42F8">
        <w:rPr>
          <w:rFonts w:hint="eastAsia"/>
          <w:lang w:eastAsia="zh-CN"/>
        </w:rPr>
        <w:t>——</w:t>
      </w:r>
      <w:r w:rsidRPr="00373FB3">
        <w:rPr>
          <w:rFonts w:hint="eastAsia"/>
          <w:lang w:eastAsia="zh-CN"/>
        </w:rPr>
        <w:t>一个足以把真正的信仰拒之门外的基督教。</w:t>
      </w:r>
    </w:p>
    <w:p w14:paraId="4036BFBE" w14:textId="77777777" w:rsidR="00373FB3" w:rsidRPr="00373FB3" w:rsidRDefault="00373FB3" w:rsidP="00373FB3">
      <w:pPr>
        <w:rPr>
          <w:lang w:eastAsia="zh-CN"/>
        </w:rPr>
      </w:pPr>
      <w:r w:rsidRPr="00373FB3">
        <w:rPr>
          <w:rFonts w:hint="eastAsia"/>
          <w:lang w:eastAsia="zh-CN"/>
        </w:rPr>
        <w:t>现在，整个局面看起来相当黯淡。我们应该对西欧的福音事工保持耐心。根据所有的反馈来看，在那里布道和建立教会是艰苦而缓慢的工作。它需要长期的支持，包括财政的和关系上的支持。但我希望今天我们的课堂上的一个令人鼓舞的收获是：在许多方面，西欧同世界上其它任何地方一样，是一个宣教的禾场。这对我们来说不应是一种气馁，而应是一种邀请。作为基督徒、作为教会我们能够做些什么来帮助传福音，将福音传回一个曾经是全球基督教中心之一的地方？</w:t>
      </w:r>
    </w:p>
    <w:p w14:paraId="7189DA65" w14:textId="49C1D903" w:rsidR="00373FB3" w:rsidRPr="00373FB3" w:rsidRDefault="008E42F8" w:rsidP="00373FB3">
      <w:pPr>
        <w:rPr>
          <w:lang w:eastAsia="zh-CN"/>
        </w:rPr>
      </w:pPr>
      <w:r>
        <w:rPr>
          <w:rFonts w:hint="eastAsia"/>
          <w:b/>
          <w:bCs/>
          <w:lang w:eastAsia="zh-CN"/>
        </w:rPr>
        <w:t>【</w:t>
      </w:r>
      <w:r w:rsidR="00373FB3" w:rsidRPr="00373FB3">
        <w:rPr>
          <w:rFonts w:hint="eastAsia"/>
          <w:b/>
          <w:bCs/>
          <w:lang w:eastAsia="zh-CN"/>
        </w:rPr>
        <w:t>有任何问题吗？</w:t>
      </w:r>
      <w:r w:rsidR="00373FB3" w:rsidRPr="00373FB3">
        <w:rPr>
          <w:rFonts w:hint="eastAsia"/>
          <w:lang w:eastAsia="zh-CN"/>
        </w:rPr>
        <w:t>以祷告结束</w:t>
      </w:r>
      <w:r>
        <w:rPr>
          <w:rFonts w:hint="eastAsia"/>
          <w:lang w:eastAsia="zh-CN"/>
        </w:rPr>
        <w:t>】</w:t>
      </w:r>
    </w:p>
    <w:p w14:paraId="2ADED819" w14:textId="77777777" w:rsidR="00C00DB0" w:rsidRPr="00C00DB0" w:rsidRDefault="00C00DB0" w:rsidP="00C00DB0">
      <w:pPr>
        <w:rPr>
          <w:lang w:eastAsia="zh-CN"/>
        </w:rPr>
      </w:pPr>
    </w:p>
    <w:sectPr w:rsidR="00C00DB0" w:rsidRPr="00C00DB0"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BBC7" w14:textId="77777777" w:rsidR="00992238" w:rsidRDefault="00992238" w:rsidP="00455E33">
      <w:pPr>
        <w:spacing w:after="0"/>
      </w:pPr>
      <w:r>
        <w:separator/>
      </w:r>
    </w:p>
  </w:endnote>
  <w:endnote w:type="continuationSeparator" w:id="0">
    <w:p w14:paraId="3093C70C" w14:textId="77777777" w:rsidR="00992238" w:rsidRDefault="0099223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992238" w:rsidRDefault="0099223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992238" w:rsidRDefault="0099223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51825926" w:rsidR="00992238" w:rsidRDefault="0099223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06AAE6" w14:textId="77777777" w:rsidR="00992238" w:rsidRDefault="0099223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4E35" w14:textId="77777777" w:rsidR="00992238" w:rsidRDefault="00992238" w:rsidP="00455E33">
      <w:pPr>
        <w:spacing w:after="0"/>
      </w:pPr>
      <w:r>
        <w:separator/>
      </w:r>
    </w:p>
  </w:footnote>
  <w:footnote w:type="continuationSeparator" w:id="0">
    <w:p w14:paraId="26B194F9" w14:textId="77777777" w:rsidR="00992238" w:rsidRDefault="00992238" w:rsidP="00455E33">
      <w:pPr>
        <w:spacing w:after="0"/>
      </w:pPr>
      <w:r>
        <w:continuationSeparator/>
      </w:r>
    </w:p>
  </w:footnote>
  <w:footnote w:id="1">
    <w:p w14:paraId="75FB21AE" w14:textId="7273CAB9" w:rsidR="00373FB3" w:rsidRDefault="00373FB3">
      <w:pPr>
        <w:pStyle w:val="FootnoteText"/>
        <w:rPr>
          <w:rFonts w:hint="eastAsia"/>
          <w:lang w:eastAsia="zh-CN"/>
        </w:rPr>
      </w:pPr>
      <w:r>
        <w:rPr>
          <w:rStyle w:val="FootnoteReference"/>
        </w:rPr>
        <w:footnoteRef/>
      </w:r>
      <w:r>
        <w:t xml:space="preserve"> </w:t>
      </w:r>
      <w:r>
        <w:fldChar w:fldCharType="begin"/>
      </w:r>
      <w:r>
        <w:instrText xml:space="preserve"> ADDIN ZOTERO_ITEM CSL_CITATION {"citationID":"NYsktLpm","properties":{"formattedCitation":"{\\rtf Diarmaid MacCullogh, {\\i{}The Reformation} (London: Penguin, 2003), 58, 60.}","plainCitation":"Diarmaid MacCullogh, The Reformation (London: Penguin, 2003), 58, 60."},"citationItems":[{"id":1248,"uris":["http://zotero.org/users/473355/items/CJJC4VVE"],"uri":["http://zotero.org/users/473355/items/CJJC4VVE"],"itemData":{"id":1248,"type":"book","title":"The Reformation","publisher":"Penguin","publisher-place":"London","event-place":"London","author":[{"family":"MacCullogh","given":"Diarmaid"}],"issued":{"date-parts":[["2003"]]}},"locator":"58, 60"}],"schema":"https://github.com/citation-style-language/schema/raw/master/csl-citation.json"} </w:instrText>
      </w:r>
      <w:r>
        <w:fldChar w:fldCharType="separate"/>
      </w:r>
      <w:r>
        <w:t xml:space="preserve">Diarmaid MacCullogh, </w:t>
      </w:r>
      <w:r>
        <w:rPr>
          <w:i/>
          <w:iCs/>
        </w:rPr>
        <w:t>The Reformation</w:t>
      </w:r>
      <w:r>
        <w:t xml:space="preserve"> (London: Penguin, 2003), 58, 60.</w:t>
      </w:r>
      <w:r>
        <w:fldChar w:fldCharType="end"/>
      </w:r>
    </w:p>
  </w:footnote>
  <w:footnote w:id="2">
    <w:p w14:paraId="31A7921E" w14:textId="6DBC4817" w:rsidR="00373FB3" w:rsidRDefault="00373FB3" w:rsidP="00373FB3">
      <w:pPr>
        <w:pStyle w:val="FootnoteText"/>
        <w:rPr>
          <w:lang w:eastAsia="zh-CN"/>
        </w:rPr>
      </w:pPr>
      <w:r>
        <w:rPr>
          <w:rStyle w:val="FootnoteReference"/>
        </w:rPr>
        <w:footnoteRef/>
      </w:r>
      <w:r>
        <w:rPr>
          <w:lang w:eastAsia="zh-CN"/>
        </w:rPr>
        <w:t xml:space="preserve"> </w:t>
      </w:r>
      <w:r w:rsidRPr="00373FB3">
        <w:rPr>
          <w:rFonts w:hint="eastAsia"/>
          <w:lang w:eastAsia="zh-CN"/>
        </w:rPr>
        <w:t>基于</w:t>
      </w:r>
      <w:r>
        <w:rPr>
          <w:rFonts w:hint="eastAsia"/>
          <w:lang w:eastAsia="zh-CN"/>
        </w:rPr>
        <w:t>维基百科</w:t>
      </w:r>
      <w:r w:rsidRPr="00373FB3">
        <w:rPr>
          <w:rFonts w:hint="eastAsia"/>
          <w:lang w:eastAsia="zh-CN"/>
        </w:rPr>
        <w:t>给出的西班牙</w:t>
      </w:r>
      <w:r w:rsidRPr="00373FB3">
        <w:rPr>
          <w:lang w:eastAsia="zh-CN"/>
        </w:rPr>
        <w:t>150</w:t>
      </w:r>
      <w:r w:rsidRPr="00373FB3">
        <w:rPr>
          <w:rFonts w:hint="eastAsia"/>
          <w:lang w:eastAsia="zh-CN"/>
        </w:rPr>
        <w:t>万新教徒的数量</w:t>
      </w:r>
      <w:r w:rsidRPr="00373FB3">
        <w:rPr>
          <w:rFonts w:hint="eastAsia"/>
          <w:lang w:eastAsia="zh-CN"/>
        </w:rPr>
        <w:t xml:space="preserve"> </w:t>
      </w:r>
      <w:hyperlink r:id="rId1" w:history="1">
        <w:r w:rsidRPr="00373FB3">
          <w:rPr>
            <w:rStyle w:val="Hyperlink"/>
            <w:color w:val="auto"/>
            <w:lang w:eastAsia="zh-CN"/>
          </w:rPr>
          <w:t>https://en.wikipedia.org/wiki/Protestantism_in_Spain</w:t>
        </w:r>
      </w:hyperlink>
      <w:r w:rsidRPr="00373FB3">
        <w:rPr>
          <w:lang w:eastAsia="zh-CN"/>
        </w:rPr>
        <w:t>. 1%</w:t>
      </w:r>
      <w:r w:rsidRPr="00373FB3">
        <w:rPr>
          <w:rFonts w:hint="eastAsia"/>
          <w:lang w:eastAsia="zh-CN"/>
        </w:rPr>
        <w:t>的人是新教徒，见</w:t>
      </w:r>
      <w:r w:rsidRPr="00373FB3">
        <w:rPr>
          <w:rFonts w:hint="eastAsia"/>
          <w:lang w:eastAsia="zh-CN"/>
        </w:rPr>
        <w:t xml:space="preserve"> </w:t>
      </w:r>
      <w:hyperlink r:id="rId2" w:history="1">
        <w:r w:rsidRPr="00373FB3">
          <w:rPr>
            <w:rStyle w:val="Hyperlink"/>
            <w:color w:val="auto"/>
            <w:lang w:eastAsia="zh-CN"/>
          </w:rPr>
          <w:t>https://en.wikipedia.org/wiki/Religion_in_Spain</w:t>
        </w:r>
      </w:hyperlink>
      <w:r w:rsidRPr="00373FB3">
        <w:rPr>
          <w:lang w:eastAsia="zh-CN"/>
        </w:rPr>
        <w:t xml:space="preserve">. </w:t>
      </w:r>
    </w:p>
  </w:footnote>
  <w:footnote w:id="3">
    <w:p w14:paraId="049D4931" w14:textId="3FDF55E8" w:rsidR="00373FB3" w:rsidRPr="00373FB3" w:rsidRDefault="00373FB3" w:rsidP="00373FB3">
      <w:pPr>
        <w:pStyle w:val="FootnoteText"/>
        <w:rPr>
          <w:lang w:eastAsia="zh-CN"/>
        </w:rPr>
      </w:pPr>
      <w:r>
        <w:rPr>
          <w:rStyle w:val="FootnoteReference"/>
        </w:rPr>
        <w:footnoteRef/>
      </w:r>
      <w:r>
        <w:rPr>
          <w:lang w:eastAsia="zh-CN"/>
        </w:rPr>
        <w:t xml:space="preserve"> </w:t>
      </w:r>
      <w:r w:rsidRPr="00373FB3">
        <w:rPr>
          <w:rFonts w:hint="eastAsia"/>
          <w:lang w:eastAsia="zh-CN"/>
        </w:rPr>
        <w:t>最近的估算见</w:t>
      </w:r>
      <w:hyperlink r:id="rId3" w:history="1">
        <w:r w:rsidRPr="00373FB3">
          <w:rPr>
            <w:rStyle w:val="Hyperlink"/>
            <w:color w:val="auto"/>
            <w:lang w:eastAsia="zh-CN"/>
          </w:rPr>
          <w:t>http://www.missionaryjournalist.net/images/Spain-_Spains_Awakening.pdf</w:t>
        </w:r>
      </w:hyperlink>
    </w:p>
  </w:footnote>
  <w:footnote w:id="4">
    <w:p w14:paraId="210D8A6F" w14:textId="77777777" w:rsidR="00373FB3" w:rsidRDefault="00373FB3" w:rsidP="00373FB3">
      <w:pPr>
        <w:pStyle w:val="FootnoteText"/>
        <w:rPr>
          <w:lang w:eastAsia="zh-CN"/>
        </w:rPr>
      </w:pPr>
      <w:r>
        <w:rPr>
          <w:rStyle w:val="FootnoteReference"/>
        </w:rPr>
        <w:footnoteRef/>
      </w:r>
      <w:r>
        <w:t xml:space="preserve"> </w:t>
      </w:r>
      <w:r>
        <w:fldChar w:fldCharType="begin"/>
      </w:r>
      <w:r>
        <w:instrText xml:space="preserve"> ADDIN ZOTERO_ITEM CSL_CITATION {"citationID":"BFSHyDpO","properties":{"formattedCitation":"{\\rtf MacCullogh, {\\i{}The Reformation}, 339.}","plainCitation":"MacCullogh, The Reformation, 339."},"citationItems":[{"id":1248,"uris":["http://zotero.org/users/473355/items/CJJC4VVE"],"uri":["http://zotero.org/users/473355/items/CJJC4VVE"],"itemData":{"id":1248,"type":"book","title":"The Reformation","publisher":"Penguin","publisher-place":"London","event-place":"London","author":[{"family":"MacCullogh","given":"Diarmaid"}],"issued":{"date-parts":[["2003"]]}},"locator":"339"}],"schema":"https://github.com/citation-style-language/schema/raw/master/csl-citation.json"} </w:instrText>
      </w:r>
      <w:r>
        <w:fldChar w:fldCharType="separate"/>
      </w:r>
      <w:r>
        <w:t xml:space="preserve">MacCullogh, </w:t>
      </w:r>
      <w:r>
        <w:rPr>
          <w:i/>
          <w:iCs/>
        </w:rPr>
        <w:t>The Reformation</w:t>
      </w:r>
      <w:r>
        <w:t>, 339.</w:t>
      </w:r>
      <w:r>
        <w:fldChar w:fldCharType="end"/>
      </w:r>
    </w:p>
  </w:footnote>
  <w:footnote w:id="5">
    <w:p w14:paraId="1F848F8E" w14:textId="51471CD5" w:rsidR="00373FB3" w:rsidRDefault="00373FB3" w:rsidP="00373FB3">
      <w:pPr>
        <w:pStyle w:val="FootnoteText"/>
      </w:pPr>
      <w:r w:rsidRPr="00373FB3">
        <w:rPr>
          <w:rStyle w:val="FootnoteReference"/>
        </w:rPr>
        <w:footnoteRef/>
      </w:r>
      <w:r w:rsidRPr="00373FB3">
        <w:t xml:space="preserve"> </w:t>
      </w:r>
      <w:r w:rsidRPr="00373FB3">
        <w:rPr>
          <w:rFonts w:hint="eastAsia"/>
          <w:lang w:eastAsia="zh-CN"/>
        </w:rPr>
        <w:t>法国今天有</w:t>
      </w:r>
      <w:r w:rsidRPr="00373FB3">
        <w:rPr>
          <w:lang w:eastAsia="zh-CN"/>
        </w:rPr>
        <w:t>65</w:t>
      </w:r>
      <w:r w:rsidRPr="00373FB3">
        <w:rPr>
          <w:rFonts w:hint="eastAsia"/>
          <w:lang w:eastAsia="zh-CN"/>
        </w:rPr>
        <w:t>万福音派基督徒的数字</w:t>
      </w:r>
      <w:r w:rsidRPr="00373FB3">
        <w:rPr>
          <w:rFonts w:hint="eastAsia"/>
          <w:lang w:eastAsia="zh-CN"/>
        </w:rPr>
        <w:t>请参见：</w:t>
      </w:r>
      <w:hyperlink r:id="rId4" w:history="1">
        <w:r w:rsidRPr="00373FB3">
          <w:rPr>
            <w:rStyle w:val="Hyperlink"/>
            <w:color w:val="auto"/>
          </w:rPr>
          <w:t>https://www.france24.com/en/20180319-france-evangelical-churches-christians-popularity-expansion-technology-religion</w:t>
        </w:r>
      </w:hyperlink>
      <w:r w:rsidRPr="00373FB3">
        <w:t xml:space="preserve">. </w:t>
      </w:r>
    </w:p>
  </w:footnote>
  <w:footnote w:id="6">
    <w:p w14:paraId="3B83FC26" w14:textId="77777777" w:rsidR="00373FB3" w:rsidRDefault="00373FB3" w:rsidP="00373FB3">
      <w:pPr>
        <w:pStyle w:val="FootnoteText"/>
        <w:rPr>
          <w:lang w:eastAsia="zh-CN"/>
        </w:rPr>
      </w:pPr>
      <w:r>
        <w:rPr>
          <w:rStyle w:val="FootnoteReference"/>
        </w:rPr>
        <w:footnoteRef/>
      </w:r>
      <w:r>
        <w:t xml:space="preserve"> See </w:t>
      </w:r>
      <w:hyperlink r:id="rId5" w:history="1">
        <w:r>
          <w:rPr>
            <w:rStyle w:val="Hyperlink"/>
          </w:rPr>
          <w:t>https://en.wikipedia.org/wiki/Religion_in_Germany</w:t>
        </w:r>
      </w:hyperlink>
    </w:p>
  </w:footnote>
  <w:footnote w:id="7">
    <w:p w14:paraId="516D152C" w14:textId="77777777" w:rsidR="00373FB3" w:rsidRDefault="00373FB3" w:rsidP="00373FB3">
      <w:pPr>
        <w:pStyle w:val="FootnoteText"/>
      </w:pPr>
      <w:r>
        <w:rPr>
          <w:rStyle w:val="FootnoteReference"/>
        </w:rPr>
        <w:footnoteRef/>
      </w:r>
      <w:r>
        <w:t xml:space="preserve"> </w:t>
      </w:r>
      <w:hyperlink r:id="rId6" w:history="1">
        <w:r>
          <w:rPr>
            <w:rStyle w:val="Hyperlink"/>
          </w:rPr>
          <w:t>https://en.wikipedia.org/wiki/Christianization_of_Scandinavia</w:t>
        </w:r>
      </w:hyperlink>
      <w:r>
        <w:t xml:space="preserve">. </w:t>
      </w:r>
    </w:p>
  </w:footnote>
  <w:footnote w:id="8">
    <w:p w14:paraId="60D20AE1" w14:textId="77777777" w:rsidR="00373FB3" w:rsidRDefault="00373FB3" w:rsidP="00373FB3">
      <w:pPr>
        <w:pStyle w:val="FootnoteText"/>
        <w:rPr>
          <w:lang w:eastAsia="zh-CN"/>
        </w:rPr>
      </w:pPr>
      <w:r>
        <w:rPr>
          <w:rStyle w:val="FootnoteReference"/>
        </w:rPr>
        <w:footnoteRef/>
      </w:r>
      <w:r>
        <w:t xml:space="preserve"> </w:t>
      </w:r>
      <w:r>
        <w:fldChar w:fldCharType="begin"/>
      </w:r>
      <w:r>
        <w:instrText xml:space="preserve"> ADDIN ZOTERO_ITEM CSL_CITATION {"citationID":"1oKLvsJh","properties":{"formattedCitation":"{\\rtf MacCullogh, {\\i{}The Reformation}, 335.}","plainCitation":"MacCullogh, The Reformation, 335."},"citationItems":[{"id":1248,"uris":["http://zotero.org/users/473355/items/CJJC4VVE"],"uri":["http://zotero.org/users/473355/items/CJJC4VVE"],"itemData":{"id":1248,"type":"book","title":"The Reformation","publisher":"Penguin","publisher-place":"London","event-place":"London","author":[{"family":"MacCullogh","given":"Diarmaid"}],"issued":{"date-parts":[["2003"]]}},"locator":"335"}],"schema":"https://github.com/citation-style-language/schema/raw/master/csl-citation.json"} </w:instrText>
      </w:r>
      <w:r>
        <w:fldChar w:fldCharType="separate"/>
      </w:r>
      <w:r>
        <w:t xml:space="preserve">MacCullogh, </w:t>
      </w:r>
      <w:r>
        <w:rPr>
          <w:i/>
          <w:iCs/>
        </w:rPr>
        <w:t>The Reformation</w:t>
      </w:r>
      <w:r>
        <w:t>, 335.</w:t>
      </w:r>
      <w:r>
        <w:fldChar w:fldCharType="end"/>
      </w:r>
    </w:p>
  </w:footnote>
  <w:footnote w:id="9">
    <w:p w14:paraId="74F84808" w14:textId="77777777" w:rsidR="00373FB3" w:rsidRDefault="00373FB3" w:rsidP="00373FB3">
      <w:pPr>
        <w:pStyle w:val="FootnoteText"/>
        <w:rPr>
          <w:lang w:eastAsia="zh-CN"/>
        </w:rPr>
      </w:pPr>
      <w:r>
        <w:rPr>
          <w:rStyle w:val="FootnoteReference"/>
        </w:rPr>
        <w:footnoteRef/>
      </w:r>
      <w:r>
        <w:t xml:space="preserve"> </w:t>
      </w:r>
      <w:r>
        <w:fldChar w:fldCharType="begin"/>
      </w:r>
      <w:r>
        <w:instrText xml:space="preserve"> ADDIN ZOTERO_ITEM CSL_CITATION {"citationID":"e8WYBvUP","properties":{"formattedCitation":"MacCullogh, 336.","plainCitation":"MacCullogh, 336."},"citationItems":[{"id":1248,"uris":["http://zotero.org/users/473355/items/CJJC4VVE"],"uri":["http://zotero.org/users/473355/items/CJJC4VVE"],"itemData":{"id":1248,"type":"book","title":"The Reformation","publisher":"Penguin","publisher-place":"London","event-place":"London","author":[{"family":"MacCullogh","given":"Diarmaid"}],"issued":{"date-parts":[["2003"]]}},"locator":"336"}],"schema":"https://github.com/citation-style-language/schema/raw/master/csl-citation.json"} </w:instrText>
      </w:r>
      <w:r>
        <w:fldChar w:fldCharType="separate"/>
      </w:r>
      <w:r>
        <w:t>MacCullogh, 336.</w:t>
      </w:r>
      <w:r>
        <w:fldChar w:fldCharType="end"/>
      </w:r>
    </w:p>
  </w:footnote>
  <w:footnote w:id="10">
    <w:p w14:paraId="73F04321" w14:textId="69B5840B" w:rsidR="00373FB3" w:rsidRDefault="00373FB3" w:rsidP="00373FB3">
      <w:pPr>
        <w:pStyle w:val="FootnoteText"/>
        <w:rPr>
          <w:lang w:eastAsia="zh-CN"/>
        </w:rPr>
      </w:pPr>
      <w:r>
        <w:rPr>
          <w:rStyle w:val="FootnoteReference"/>
        </w:rPr>
        <w:footnoteRef/>
      </w:r>
      <w:r>
        <w:rPr>
          <w:lang w:eastAsia="zh-CN"/>
        </w:rPr>
        <w:t xml:space="preserve"> </w:t>
      </w:r>
      <w:r w:rsidR="00253B9B">
        <w:rPr>
          <w:lang w:eastAsia="zh-CN"/>
        </w:rPr>
        <w:t>B</w:t>
      </w:r>
      <w:r w:rsidR="00253B9B">
        <w:rPr>
          <w:color w:val="282D28"/>
          <w:shd w:val="clear" w:color="auto" w:fill="FFFFFF"/>
        </w:rPr>
        <w:t>rian Stanley, </w:t>
      </w:r>
      <w:r w:rsidR="00253B9B">
        <w:rPr>
          <w:rStyle w:val="Emphasis"/>
          <w:color w:val="282D28"/>
          <w:shd w:val="clear" w:color="auto" w:fill="FFFFFF"/>
        </w:rPr>
        <w:t>Christianity in the Twentieth Century: A World History</w:t>
      </w:r>
      <w:r w:rsidR="00253B9B">
        <w:rPr>
          <w:color w:val="282D28"/>
          <w:shd w:val="clear" w:color="auto" w:fill="FFFFFF"/>
        </w:rPr>
        <w:t>, The Princeton History of Christianity (Princeton, NJ: Princeton University Press, 2018), 110. </w:t>
      </w:r>
      <w:r>
        <w:rPr>
          <w:lang w:eastAsia="zh-CN"/>
        </w:rPr>
        <w:t xml:space="preserve"> </w:t>
      </w:r>
      <w:r>
        <w:rPr>
          <w:rFonts w:hint="eastAsia"/>
          <w:lang w:eastAsia="zh-CN"/>
        </w:rPr>
        <w:t>斯坦利的统计数据是基于参加“圣餐”的人数；我在上面介绍这个统计数据时假设每周一次的路德教会</w:t>
      </w:r>
      <w:r w:rsidR="00253B9B">
        <w:rPr>
          <w:rFonts w:hint="eastAsia"/>
          <w:lang w:eastAsia="zh-CN"/>
        </w:rPr>
        <w:t>聚会</w:t>
      </w:r>
      <w:r>
        <w:rPr>
          <w:rFonts w:hint="eastAsia"/>
          <w:lang w:eastAsia="zh-CN"/>
        </w:rPr>
        <w:t>都包括领圣餐。</w:t>
      </w:r>
    </w:p>
  </w:footnote>
  <w:footnote w:id="11">
    <w:p w14:paraId="634C3C4D" w14:textId="0E133106" w:rsidR="00373FB3" w:rsidRDefault="00373FB3" w:rsidP="00373FB3">
      <w:pPr>
        <w:pStyle w:val="FootnoteText"/>
        <w:rPr>
          <w:lang w:eastAsia="zh-CN"/>
        </w:rPr>
      </w:pPr>
      <w:r>
        <w:rPr>
          <w:rStyle w:val="FootnoteReference"/>
        </w:rPr>
        <w:footnoteRef/>
      </w:r>
      <w:r>
        <w:rPr>
          <w:lang w:eastAsia="zh-CN"/>
        </w:rPr>
        <w:t xml:space="preserve"> </w:t>
      </w:r>
      <w:r w:rsidR="00253B9B">
        <w:rPr>
          <w:rFonts w:hint="eastAsia"/>
          <w:lang w:eastAsia="zh-CN"/>
        </w:rPr>
        <w:t>同上</w:t>
      </w:r>
      <w:r>
        <w:rPr>
          <w:lang w:eastAsia="zh-CN"/>
        </w:rPr>
        <w:t>.</w:t>
      </w:r>
    </w:p>
  </w:footnote>
  <w:footnote w:id="12">
    <w:p w14:paraId="7EB244CA" w14:textId="7C1A0743" w:rsidR="00373FB3" w:rsidRDefault="00373FB3" w:rsidP="00373FB3">
      <w:pPr>
        <w:pStyle w:val="FootnoteText"/>
        <w:rPr>
          <w:lang w:eastAsia="zh-CN"/>
        </w:rPr>
      </w:pPr>
      <w:r>
        <w:rPr>
          <w:rStyle w:val="FootnoteReference"/>
        </w:rPr>
        <w:footnoteRef/>
      </w:r>
      <w:r>
        <w:rPr>
          <w:lang w:eastAsia="zh-CN"/>
        </w:rPr>
        <w:t xml:space="preserve"> </w:t>
      </w:r>
      <w:r>
        <w:rPr>
          <w:rFonts w:hint="eastAsia"/>
          <w:lang w:eastAsia="zh-CN"/>
        </w:rPr>
        <w:t>有关瑞典浸信会历史的细节，请参见</w:t>
      </w:r>
      <w:r w:rsidR="00253B9B">
        <w:rPr>
          <w:color w:val="282D28"/>
          <w:shd w:val="clear" w:color="auto" w:fill="FFFFFF"/>
        </w:rPr>
        <w:t>Nils Sundholm, “Baptists in Sweden,” </w:t>
      </w:r>
      <w:r w:rsidR="00253B9B">
        <w:rPr>
          <w:rStyle w:val="Emphasis"/>
          <w:color w:val="282D28"/>
          <w:shd w:val="clear" w:color="auto" w:fill="FFFFFF"/>
        </w:rPr>
        <w:t>Baptist Quarterly</w:t>
      </w:r>
      <w:r w:rsidR="00253B9B">
        <w:rPr>
          <w:color w:val="282D28"/>
          <w:shd w:val="clear" w:color="auto" w:fill="FFFFFF"/>
        </w:rPr>
        <w:t> 15 (1953):183–87.</w:t>
      </w:r>
    </w:p>
  </w:footnote>
  <w:footnote w:id="13">
    <w:p w14:paraId="1805EC07" w14:textId="77777777" w:rsidR="00373FB3" w:rsidRDefault="00373FB3" w:rsidP="00373FB3">
      <w:pPr>
        <w:pStyle w:val="FootnoteText"/>
        <w:rPr>
          <w:lang w:eastAsia="zh-CN"/>
        </w:rPr>
      </w:pPr>
      <w:r>
        <w:rPr>
          <w:rStyle w:val="FootnoteReference"/>
        </w:rPr>
        <w:footnoteRef/>
      </w:r>
      <w:r>
        <w:rPr>
          <w:lang w:eastAsia="zh-CN"/>
        </w:rPr>
        <w:t xml:space="preserve"> </w:t>
      </w:r>
      <w:hyperlink r:id="rId7" w:history="1">
        <w:r>
          <w:rPr>
            <w:rStyle w:val="Hyperlink"/>
            <w:lang w:eastAsia="zh-CN"/>
          </w:rPr>
          <w:t>https://en.wikipedia.org/wiki/Baptist_Union_of_Sweden</w:t>
        </w:r>
      </w:hyperlink>
      <w:r>
        <w:rPr>
          <w:lang w:eastAsia="zh-CN"/>
        </w:rPr>
        <w:t xml:space="preserve">. </w:t>
      </w:r>
      <w:r>
        <w:rPr>
          <w:rFonts w:hint="eastAsia"/>
          <w:lang w:eastAsia="zh-CN"/>
        </w:rPr>
        <w:t>这是浸信会联会里的教会成员的数目。我不清楚有多少浸信会教会不属于浸信会联会，但我可能错了。</w:t>
      </w:r>
    </w:p>
  </w:footnote>
  <w:footnote w:id="14">
    <w:p w14:paraId="363C78B9" w14:textId="77777777" w:rsidR="00373FB3" w:rsidRDefault="00373FB3" w:rsidP="00373FB3">
      <w:pPr>
        <w:pStyle w:val="FootnoteText"/>
        <w:rPr>
          <w:lang w:eastAsia="zh-CN"/>
        </w:rPr>
      </w:pPr>
      <w:r>
        <w:rPr>
          <w:rStyle w:val="FootnoteReference"/>
        </w:rPr>
        <w:footnoteRef/>
      </w:r>
      <w:r>
        <w:t xml:space="preserve"> </w:t>
      </w:r>
      <w:r>
        <w:fldChar w:fldCharType="begin"/>
      </w:r>
      <w:r>
        <w:instrText xml:space="preserve"> ADDIN ZOTERO_ITEM CSL_CITATION {"citationID":"CqXXRmCX","properties":{"formattedCitation":"{\\rtf Stanley, {\\i{}Christianity in the Twentieth Century}, 111, 114.}","plainCitation":"Stanley, Christianity in the Twentieth Century, 111, 114."},"citationItems":[{"id":1250,"uris":["http://zotero.org/users/473355/items/LJLP7P4C"],"uri":["http://zotero.org/users/473355/items/LJLP7P4C"],"itemData":{"id":1250,"type":"book","title":"Christianity in the Twentieth Century: A World History","collection-title":"The Princeton History of Christianity","publisher":"Princeton University Press","publisher-place":"Princeton, NJ","event-place":"Princeton, NJ","shortTitle":"Christianity in the Twentieth Century","author":[{"family":"Stanley","given":"Brian"}],"issued":{"date-parts":[["2018"]]}},"locator":"111, 114"}],"schema":"https://github.com/citation-style-language/schema/raw/master/csl-citation.json"} </w:instrText>
      </w:r>
      <w:r>
        <w:fldChar w:fldCharType="separate"/>
      </w:r>
      <w:r>
        <w:t xml:space="preserve">Stanley, </w:t>
      </w:r>
      <w:r>
        <w:rPr>
          <w:i/>
          <w:iCs/>
        </w:rPr>
        <w:t>Christianity in the Twentieth Century</w:t>
      </w:r>
      <w:r>
        <w:t>, 111, 114.</w:t>
      </w:r>
      <w:r>
        <w:fldChar w:fldCharType="end"/>
      </w:r>
    </w:p>
  </w:footnote>
  <w:footnote w:id="15">
    <w:p w14:paraId="48F0232E" w14:textId="7CB71FB3" w:rsidR="00373FB3" w:rsidRDefault="00373FB3" w:rsidP="00373FB3">
      <w:pPr>
        <w:pStyle w:val="FootnoteText"/>
        <w:rPr>
          <w:lang w:eastAsia="zh-CN"/>
        </w:rPr>
      </w:pPr>
      <w:r>
        <w:rPr>
          <w:rStyle w:val="FootnoteReference"/>
        </w:rPr>
        <w:footnoteRef/>
      </w:r>
      <w:r>
        <w:t xml:space="preserve"> </w:t>
      </w:r>
      <w:r>
        <w:fldChar w:fldCharType="begin"/>
      </w:r>
      <w:r>
        <w:instrText xml:space="preserve"> ADDIN ZOTERO_ITEM CSL_CITATION {"citationID":"sBPX2xHI","properties":{"formattedCitation":"{\\rtf Diarmaid MacCullogh, {\\i{}Christianity: The First Three Thousand Years} (New York: Viking, 2010), 803.}","plainCitation":"Diarmaid MacCullogh, Christianity: The First Three Thousand Years (New York: Viking, 2010), 803."},"citationItems":[{"id":1251,"uris":["http://zotero.org/users/473355/items/QAFUKCY2"],"uri":["http://zotero.org/users/473355/items/QAFUKCY2"],"itemData":{"id":1251,"type":"book","title":"Christianity: The First Three Thousand Years","publisher":"Viking","publisher-place":"New York","event-place":"New York","shortTitle":"Christianity","author":[{"family":"MacCullogh","given":"Diarmaid"}],"issued":{"date-parts":[["2010"]]}},"locator":"803"}],"schema":"https://github.com/citation-style-language/schema/raw/master/csl-citation.json"} </w:instrText>
      </w:r>
      <w:r>
        <w:fldChar w:fldCharType="separate"/>
      </w:r>
      <w:r>
        <w:t xml:space="preserve">Diarmaid MacCullogh, </w:t>
      </w:r>
      <w:r>
        <w:rPr>
          <w:i/>
          <w:iCs/>
        </w:rPr>
        <w:t>Christianity: The First Three Thousand Years</w:t>
      </w:r>
      <w:r>
        <w:t xml:space="preserve"> (New York: Viking, 2010), 803.</w:t>
      </w:r>
      <w:r>
        <w:fldChar w:fldCharType="end"/>
      </w:r>
      <w:r w:rsidR="008E42F8">
        <w:t xml:space="preserve"> </w:t>
      </w:r>
      <w:r w:rsidR="008E42F8">
        <w:rPr>
          <w:rFonts w:hint="eastAsia"/>
          <w:lang w:eastAsia="zh-CN"/>
        </w:rPr>
        <w:t>略作修改。</w:t>
      </w:r>
    </w:p>
  </w:footnote>
  <w:footnote w:id="16">
    <w:p w14:paraId="3F826A9C" w14:textId="473E0295" w:rsidR="00373FB3" w:rsidRDefault="00373FB3" w:rsidP="00373FB3">
      <w:pPr>
        <w:pStyle w:val="FootnoteText"/>
        <w:rPr>
          <w:lang w:eastAsia="zh-CN"/>
        </w:rPr>
      </w:pPr>
      <w:r>
        <w:rPr>
          <w:rStyle w:val="FootnoteReference"/>
        </w:rPr>
        <w:footnoteRef/>
      </w:r>
      <w:r>
        <w:t xml:space="preserve"> </w:t>
      </w:r>
      <w:r>
        <w:fldChar w:fldCharType="begin"/>
      </w:r>
      <w:r>
        <w:instrText xml:space="preserve"> ADDIN ZOTERO_ITEM CSL_CITATION {"citationID":"kCKln0RM","properties":{"formattedCitation":"{\\rtf Charles Taylor, {\\i{}A Secular Age} (Cambridge, MA: Belknap, 2007).}","plainCitation":"Charles Taylor, A Secular Age (Cambridge, MA: Belknap, 2007)."},"citationItems":[{"id":1252,"uris":["http://zotero.org/users/473355/items/IV7J7YEQ"],"uri":["http://zotero.org/users/473355/items/IV7J7YEQ"],"itemData":{"id":1252,"type":"book","title":"A Secular Age","publisher":"Belknap","publisher-place":"Cambridge, MA","event-place":"Cambridge, MA","author":[{"family":"Taylor","given":"Charles"}],"issued":{"date-parts":[["2007"]]}}}],"schema":"https://github.com/citation-style-language/schema/raw/master/csl-citation.json"} </w:instrText>
      </w:r>
      <w:r>
        <w:fldChar w:fldCharType="separate"/>
      </w:r>
      <w:r>
        <w:t xml:space="preserve">Charles Taylor, </w:t>
      </w:r>
      <w:r>
        <w:rPr>
          <w:i/>
          <w:iCs/>
        </w:rPr>
        <w:t>A Secular Age</w:t>
      </w:r>
      <w:r>
        <w:t xml:space="preserve"> (Cambridge, MA: Belknap, 2007).</w:t>
      </w:r>
      <w:r>
        <w:fldChar w:fldCharType="end"/>
      </w:r>
      <w:r w:rsidR="008E42F8">
        <w:rPr>
          <w:rFonts w:hint="eastAsia"/>
          <w:lang w:eastAsia="zh-CN"/>
        </w:rPr>
        <w:t>中译：《世俗时代》</w:t>
      </w:r>
    </w:p>
  </w:footnote>
  <w:footnote w:id="17">
    <w:p w14:paraId="0940C6C8" w14:textId="5B561FDD" w:rsidR="00373FB3" w:rsidRDefault="00373FB3" w:rsidP="00373FB3">
      <w:pPr>
        <w:pStyle w:val="FootnoteText"/>
        <w:rPr>
          <w:lang w:eastAsia="zh-CN"/>
        </w:rPr>
      </w:pPr>
      <w:r>
        <w:rPr>
          <w:rStyle w:val="FootnoteReference"/>
        </w:rPr>
        <w:footnoteRef/>
      </w:r>
      <w:r>
        <w:t xml:space="preserve"> </w:t>
      </w:r>
      <w:r w:rsidR="008E42F8">
        <w:rPr>
          <w:rFonts w:hint="eastAsia"/>
          <w:lang w:eastAsia="zh-CN"/>
        </w:rPr>
        <w:t>参考：</w:t>
      </w:r>
      <w:hyperlink r:id="rId8" w:history="1">
        <w:r>
          <w:rPr>
            <w:rStyle w:val="Hyperlink"/>
          </w:rPr>
          <w:t>https://www.9marks.org/message/pastoring-in-the-dark-engaging-a-secular-generation/</w:t>
        </w:r>
      </w:hyperlink>
      <w:r>
        <w:t>.</w:t>
      </w:r>
    </w:p>
  </w:footnote>
  <w:footnote w:id="18">
    <w:p w14:paraId="15168D8C" w14:textId="77777777" w:rsidR="00373FB3" w:rsidRDefault="00373FB3" w:rsidP="00373FB3">
      <w:pPr>
        <w:pStyle w:val="FootnoteText"/>
      </w:pPr>
      <w:r>
        <w:rPr>
          <w:rStyle w:val="FootnoteReference"/>
        </w:rPr>
        <w:footnoteRef/>
      </w:r>
      <w:r>
        <w:t xml:space="preserve"> </w:t>
      </w:r>
      <w:r>
        <w:fldChar w:fldCharType="begin"/>
      </w:r>
      <w:r>
        <w:instrText xml:space="preserve"> ADDIN ZOTERO_ITEM CSL_CITATION {"citationID":"neXa4syT","properties":{"formattedCitation":"{\\rtf Stanley, {\\i{}Christianity in the Twentieth Century}, 109.}","plainCitation":"Stanley, Christianity in the Twentieth Century, 109."},"citationItems":[{"id":1250,"uris":["http://zotero.org/users/473355/items/LJLP7P4C"],"uri":["http://zotero.org/users/473355/items/LJLP7P4C"],"itemData":{"id":1250,"type":"book","title":"Christianity in the Twentieth Century: A World History","collection-title":"The Princeton History of Christianity","publisher":"Princeton University Press","publisher-place":"Princeton, NJ","event-place":"Princeton, NJ","shortTitle":"Christianity in the Twentieth Century","author":[{"family":"Stanley","given":"Brian"}],"issued":{"date-parts":[["2018"]]}},"locator":"109"}],"schema":"https://github.com/citation-style-language/schema/raw/master/csl-citation.json"} </w:instrText>
      </w:r>
      <w:r>
        <w:fldChar w:fldCharType="separate"/>
      </w:r>
      <w:r>
        <w:t xml:space="preserve">Stanley, </w:t>
      </w:r>
      <w:r>
        <w:rPr>
          <w:i/>
          <w:iCs/>
        </w:rPr>
        <w:t>Christianity in the Twentieth Century</w:t>
      </w:r>
      <w:r>
        <w:t>, 109.</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BF"/>
    <w:multiLevelType w:val="hybridMultilevel"/>
    <w:tmpl w:val="A92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C1DA5"/>
    <w:multiLevelType w:val="hybridMultilevel"/>
    <w:tmpl w:val="F1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68DF"/>
    <w:multiLevelType w:val="hybridMultilevel"/>
    <w:tmpl w:val="05F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DED"/>
    <w:multiLevelType w:val="hybridMultilevel"/>
    <w:tmpl w:val="F5D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AD413A"/>
    <w:multiLevelType w:val="multilevel"/>
    <w:tmpl w:val="15AD4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BF6AAB"/>
    <w:multiLevelType w:val="hybridMultilevel"/>
    <w:tmpl w:val="424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0C5786"/>
    <w:multiLevelType w:val="hybridMultilevel"/>
    <w:tmpl w:val="782E1B94"/>
    <w:lvl w:ilvl="0" w:tplc="33361DE6">
      <w:start w:val="2"/>
      <w:numFmt w:val="japaneseCounting"/>
      <w:lvlText w:val="第%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C24D8"/>
    <w:multiLevelType w:val="hybridMultilevel"/>
    <w:tmpl w:val="0796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83FA2"/>
    <w:multiLevelType w:val="hybridMultilevel"/>
    <w:tmpl w:val="CF2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358E1"/>
    <w:multiLevelType w:val="hybridMultilevel"/>
    <w:tmpl w:val="EB86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63884"/>
    <w:multiLevelType w:val="hybridMultilevel"/>
    <w:tmpl w:val="9D54052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C7254"/>
    <w:multiLevelType w:val="hybridMultilevel"/>
    <w:tmpl w:val="A7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B10B0"/>
    <w:multiLevelType w:val="hybridMultilevel"/>
    <w:tmpl w:val="751AE448"/>
    <w:lvl w:ilvl="0" w:tplc="59800E9A">
      <w:start w:val="1"/>
      <w:numFmt w:val="decimal"/>
      <w:lvlText w:val="%1."/>
      <w:lvlJc w:val="left"/>
      <w:pPr>
        <w:ind w:left="360" w:hanging="36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7606D67"/>
    <w:multiLevelType w:val="multilevel"/>
    <w:tmpl w:val="47606D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DF57CB"/>
    <w:multiLevelType w:val="hybridMultilevel"/>
    <w:tmpl w:val="B06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753F5"/>
    <w:multiLevelType w:val="multilevel"/>
    <w:tmpl w:val="4A4753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2E5DA1"/>
    <w:multiLevelType w:val="multilevel"/>
    <w:tmpl w:val="4B2E5DA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510F6235"/>
    <w:multiLevelType w:val="hybridMultilevel"/>
    <w:tmpl w:val="3A66DE0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05288"/>
    <w:multiLevelType w:val="hybridMultilevel"/>
    <w:tmpl w:val="DCE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C0183F"/>
    <w:multiLevelType w:val="hybridMultilevel"/>
    <w:tmpl w:val="751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7B66ED"/>
    <w:multiLevelType w:val="hybridMultilevel"/>
    <w:tmpl w:val="63563CE4"/>
    <w:lvl w:ilvl="0" w:tplc="6B8C72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533295C"/>
    <w:multiLevelType w:val="hybridMultilevel"/>
    <w:tmpl w:val="727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C759BB"/>
    <w:multiLevelType w:val="hybridMultilevel"/>
    <w:tmpl w:val="6FB28246"/>
    <w:lvl w:ilvl="0" w:tplc="5CE2DAA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0A33B7"/>
    <w:multiLevelType w:val="hybridMultilevel"/>
    <w:tmpl w:val="92C8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1"/>
  </w:num>
  <w:num w:numId="8">
    <w:abstractNumId w:val="1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2"/>
  </w:num>
  <w:num w:numId="14">
    <w:abstractNumId w:val="36"/>
  </w:num>
  <w:num w:numId="15">
    <w:abstractNumId w:val="1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29"/>
  </w:num>
  <w:num w:numId="23">
    <w:abstractNumId w:val="15"/>
  </w:num>
  <w:num w:numId="24">
    <w:abstractNumId w:val="3"/>
  </w:num>
  <w:num w:numId="25">
    <w:abstractNumId w:val="37"/>
  </w:num>
  <w:num w:numId="26">
    <w:abstractNumId w:val="9"/>
  </w:num>
  <w:num w:numId="27">
    <w:abstractNumId w:val="2"/>
  </w:num>
  <w:num w:numId="28">
    <w:abstractNumId w:val="30"/>
  </w:num>
  <w:num w:numId="29">
    <w:abstractNumId w:val="4"/>
  </w:num>
  <w:num w:numId="30">
    <w:abstractNumId w:val="20"/>
  </w:num>
  <w:num w:numId="31">
    <w:abstractNumId w:val="25"/>
  </w:num>
  <w:num w:numId="32">
    <w:abstractNumId w:val="6"/>
  </w:num>
  <w:num w:numId="33">
    <w:abstractNumId w:val="28"/>
  </w:num>
  <w:num w:numId="34">
    <w:abstractNumId w:val="27"/>
  </w:num>
  <w:num w:numId="35">
    <w:abstractNumId w:val="35"/>
  </w:num>
  <w:num w:numId="36">
    <w:abstractNumId w:val="26"/>
  </w:num>
  <w:num w:numId="37">
    <w:abstractNumId w:val="13"/>
  </w:num>
  <w:num w:numId="38">
    <w:abstractNumId w:val="18"/>
  </w:num>
  <w:num w:numId="39">
    <w:abstractNumId w:val="1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81"/>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5F72"/>
    <w:rsid w:val="00036B1F"/>
    <w:rsid w:val="00036F43"/>
    <w:rsid w:val="00050CE1"/>
    <w:rsid w:val="000511C9"/>
    <w:rsid w:val="0005316D"/>
    <w:rsid w:val="00070032"/>
    <w:rsid w:val="00070DBC"/>
    <w:rsid w:val="000751A4"/>
    <w:rsid w:val="00080F98"/>
    <w:rsid w:val="00082407"/>
    <w:rsid w:val="000842AC"/>
    <w:rsid w:val="00092BC5"/>
    <w:rsid w:val="000A11A2"/>
    <w:rsid w:val="000A12D6"/>
    <w:rsid w:val="000A2F4F"/>
    <w:rsid w:val="000B1FD2"/>
    <w:rsid w:val="000B2E4F"/>
    <w:rsid w:val="000B4B32"/>
    <w:rsid w:val="000D42CA"/>
    <w:rsid w:val="000F2C4D"/>
    <w:rsid w:val="001011A6"/>
    <w:rsid w:val="00106DB0"/>
    <w:rsid w:val="00113420"/>
    <w:rsid w:val="00131786"/>
    <w:rsid w:val="0013262D"/>
    <w:rsid w:val="00136D33"/>
    <w:rsid w:val="001435AB"/>
    <w:rsid w:val="00151B18"/>
    <w:rsid w:val="0015276A"/>
    <w:rsid w:val="00152BF6"/>
    <w:rsid w:val="0015386C"/>
    <w:rsid w:val="00160E6E"/>
    <w:rsid w:val="00161F98"/>
    <w:rsid w:val="001729DE"/>
    <w:rsid w:val="001754A4"/>
    <w:rsid w:val="00183C75"/>
    <w:rsid w:val="001936FF"/>
    <w:rsid w:val="001A1B0F"/>
    <w:rsid w:val="001B0341"/>
    <w:rsid w:val="001B1672"/>
    <w:rsid w:val="001B396A"/>
    <w:rsid w:val="001C1F3A"/>
    <w:rsid w:val="001E000E"/>
    <w:rsid w:val="00222F93"/>
    <w:rsid w:val="002260AE"/>
    <w:rsid w:val="0023008B"/>
    <w:rsid w:val="002358F7"/>
    <w:rsid w:val="00242EB7"/>
    <w:rsid w:val="00246776"/>
    <w:rsid w:val="00253B9B"/>
    <w:rsid w:val="00260D11"/>
    <w:rsid w:val="00261D0B"/>
    <w:rsid w:val="00267D0A"/>
    <w:rsid w:val="002746CF"/>
    <w:rsid w:val="002829DD"/>
    <w:rsid w:val="002928A5"/>
    <w:rsid w:val="00292F82"/>
    <w:rsid w:val="002A24C6"/>
    <w:rsid w:val="002A4545"/>
    <w:rsid w:val="002A599C"/>
    <w:rsid w:val="002A5FF1"/>
    <w:rsid w:val="002B3B34"/>
    <w:rsid w:val="002B6BEA"/>
    <w:rsid w:val="002C3C55"/>
    <w:rsid w:val="002C764F"/>
    <w:rsid w:val="002D2B89"/>
    <w:rsid w:val="002D5D9A"/>
    <w:rsid w:val="002E4172"/>
    <w:rsid w:val="002F2F31"/>
    <w:rsid w:val="002F4415"/>
    <w:rsid w:val="00301AB7"/>
    <w:rsid w:val="00307719"/>
    <w:rsid w:val="00315BFF"/>
    <w:rsid w:val="00342A70"/>
    <w:rsid w:val="00342B66"/>
    <w:rsid w:val="00344643"/>
    <w:rsid w:val="00344DF6"/>
    <w:rsid w:val="0035461E"/>
    <w:rsid w:val="003638B6"/>
    <w:rsid w:val="00372761"/>
    <w:rsid w:val="00373FB3"/>
    <w:rsid w:val="00377077"/>
    <w:rsid w:val="003777A3"/>
    <w:rsid w:val="003800FA"/>
    <w:rsid w:val="00385446"/>
    <w:rsid w:val="00386627"/>
    <w:rsid w:val="00387F61"/>
    <w:rsid w:val="003B1F85"/>
    <w:rsid w:val="003B5028"/>
    <w:rsid w:val="003B549D"/>
    <w:rsid w:val="003C1016"/>
    <w:rsid w:val="003C2996"/>
    <w:rsid w:val="003C5D93"/>
    <w:rsid w:val="003D1246"/>
    <w:rsid w:val="003D7631"/>
    <w:rsid w:val="003E1255"/>
    <w:rsid w:val="003F400C"/>
    <w:rsid w:val="00411C9A"/>
    <w:rsid w:val="00420B25"/>
    <w:rsid w:val="00421F19"/>
    <w:rsid w:val="0042564F"/>
    <w:rsid w:val="00431E35"/>
    <w:rsid w:val="00437AF1"/>
    <w:rsid w:val="00440456"/>
    <w:rsid w:val="00442828"/>
    <w:rsid w:val="0044701A"/>
    <w:rsid w:val="004529D1"/>
    <w:rsid w:val="00455E33"/>
    <w:rsid w:val="00467648"/>
    <w:rsid w:val="00467FBD"/>
    <w:rsid w:val="00470AD8"/>
    <w:rsid w:val="00472158"/>
    <w:rsid w:val="00475DD4"/>
    <w:rsid w:val="00476193"/>
    <w:rsid w:val="004816E0"/>
    <w:rsid w:val="00482713"/>
    <w:rsid w:val="00491642"/>
    <w:rsid w:val="0049403A"/>
    <w:rsid w:val="00494687"/>
    <w:rsid w:val="00495268"/>
    <w:rsid w:val="0049703C"/>
    <w:rsid w:val="004A05EB"/>
    <w:rsid w:val="004A4341"/>
    <w:rsid w:val="004C161F"/>
    <w:rsid w:val="004E0781"/>
    <w:rsid w:val="004E1B41"/>
    <w:rsid w:val="004F1C50"/>
    <w:rsid w:val="004F2DE2"/>
    <w:rsid w:val="00501D5E"/>
    <w:rsid w:val="00507DBB"/>
    <w:rsid w:val="005200A6"/>
    <w:rsid w:val="00522023"/>
    <w:rsid w:val="00526E4F"/>
    <w:rsid w:val="00541574"/>
    <w:rsid w:val="00541999"/>
    <w:rsid w:val="00545CAE"/>
    <w:rsid w:val="00552B28"/>
    <w:rsid w:val="00566E8F"/>
    <w:rsid w:val="00567A56"/>
    <w:rsid w:val="00572844"/>
    <w:rsid w:val="005741F6"/>
    <w:rsid w:val="00587209"/>
    <w:rsid w:val="005948D1"/>
    <w:rsid w:val="005965BA"/>
    <w:rsid w:val="005A183D"/>
    <w:rsid w:val="005A691D"/>
    <w:rsid w:val="005B0C40"/>
    <w:rsid w:val="005B19CB"/>
    <w:rsid w:val="005B6A77"/>
    <w:rsid w:val="005C06F2"/>
    <w:rsid w:val="005C49AB"/>
    <w:rsid w:val="005C5909"/>
    <w:rsid w:val="005C69F0"/>
    <w:rsid w:val="005C7183"/>
    <w:rsid w:val="005D329B"/>
    <w:rsid w:val="005D70D6"/>
    <w:rsid w:val="005E0B0F"/>
    <w:rsid w:val="005E0EE5"/>
    <w:rsid w:val="005F1D63"/>
    <w:rsid w:val="00600CEC"/>
    <w:rsid w:val="00603B22"/>
    <w:rsid w:val="00614530"/>
    <w:rsid w:val="00617DAF"/>
    <w:rsid w:val="0062249B"/>
    <w:rsid w:val="006416A6"/>
    <w:rsid w:val="0065342F"/>
    <w:rsid w:val="00654B43"/>
    <w:rsid w:val="00655620"/>
    <w:rsid w:val="0065789D"/>
    <w:rsid w:val="00670289"/>
    <w:rsid w:val="0067559B"/>
    <w:rsid w:val="00676435"/>
    <w:rsid w:val="00680F01"/>
    <w:rsid w:val="00683990"/>
    <w:rsid w:val="00690390"/>
    <w:rsid w:val="00691142"/>
    <w:rsid w:val="00695BA8"/>
    <w:rsid w:val="0069791D"/>
    <w:rsid w:val="006B0341"/>
    <w:rsid w:val="006B3FAE"/>
    <w:rsid w:val="006B6DA0"/>
    <w:rsid w:val="006D3737"/>
    <w:rsid w:val="006D77DA"/>
    <w:rsid w:val="006E0FC6"/>
    <w:rsid w:val="006E2812"/>
    <w:rsid w:val="006E375B"/>
    <w:rsid w:val="0070147D"/>
    <w:rsid w:val="007017A2"/>
    <w:rsid w:val="00706B85"/>
    <w:rsid w:val="00713499"/>
    <w:rsid w:val="007237AA"/>
    <w:rsid w:val="00733D08"/>
    <w:rsid w:val="007433CF"/>
    <w:rsid w:val="0075474B"/>
    <w:rsid w:val="00760021"/>
    <w:rsid w:val="00760883"/>
    <w:rsid w:val="007876B5"/>
    <w:rsid w:val="00790A60"/>
    <w:rsid w:val="00790DBC"/>
    <w:rsid w:val="00795261"/>
    <w:rsid w:val="00796FB4"/>
    <w:rsid w:val="00797BF1"/>
    <w:rsid w:val="007A11A7"/>
    <w:rsid w:val="007B1FF6"/>
    <w:rsid w:val="007B2F11"/>
    <w:rsid w:val="007B31A6"/>
    <w:rsid w:val="007B5428"/>
    <w:rsid w:val="007C1E72"/>
    <w:rsid w:val="007C1FC4"/>
    <w:rsid w:val="007C222A"/>
    <w:rsid w:val="007C49F3"/>
    <w:rsid w:val="007D3947"/>
    <w:rsid w:val="007D7D2E"/>
    <w:rsid w:val="007E0679"/>
    <w:rsid w:val="007E2078"/>
    <w:rsid w:val="007E2ACF"/>
    <w:rsid w:val="007E2E56"/>
    <w:rsid w:val="007E4EF4"/>
    <w:rsid w:val="00806DE0"/>
    <w:rsid w:val="008075DE"/>
    <w:rsid w:val="00816840"/>
    <w:rsid w:val="0082005C"/>
    <w:rsid w:val="00821080"/>
    <w:rsid w:val="008245FC"/>
    <w:rsid w:val="008428F4"/>
    <w:rsid w:val="00842B1A"/>
    <w:rsid w:val="008508C8"/>
    <w:rsid w:val="00850D30"/>
    <w:rsid w:val="008553C0"/>
    <w:rsid w:val="008560DA"/>
    <w:rsid w:val="00872694"/>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B71E4"/>
    <w:rsid w:val="008C11E5"/>
    <w:rsid w:val="008C516F"/>
    <w:rsid w:val="008C5891"/>
    <w:rsid w:val="008D1EAF"/>
    <w:rsid w:val="008D41AD"/>
    <w:rsid w:val="008E22C8"/>
    <w:rsid w:val="008E42F8"/>
    <w:rsid w:val="008E4793"/>
    <w:rsid w:val="008E7A85"/>
    <w:rsid w:val="008F0A32"/>
    <w:rsid w:val="008F30E5"/>
    <w:rsid w:val="008F5141"/>
    <w:rsid w:val="008F6C2C"/>
    <w:rsid w:val="00900104"/>
    <w:rsid w:val="00901BE7"/>
    <w:rsid w:val="0091253E"/>
    <w:rsid w:val="00915611"/>
    <w:rsid w:val="0092367C"/>
    <w:rsid w:val="00925024"/>
    <w:rsid w:val="009277A8"/>
    <w:rsid w:val="0093372E"/>
    <w:rsid w:val="0093544B"/>
    <w:rsid w:val="00935469"/>
    <w:rsid w:val="00942092"/>
    <w:rsid w:val="009505A8"/>
    <w:rsid w:val="00965D38"/>
    <w:rsid w:val="00966E95"/>
    <w:rsid w:val="00967536"/>
    <w:rsid w:val="0098408D"/>
    <w:rsid w:val="00985FA9"/>
    <w:rsid w:val="00986D92"/>
    <w:rsid w:val="0098775E"/>
    <w:rsid w:val="00992238"/>
    <w:rsid w:val="00996825"/>
    <w:rsid w:val="009A2B15"/>
    <w:rsid w:val="009A331C"/>
    <w:rsid w:val="009A3735"/>
    <w:rsid w:val="009A3B89"/>
    <w:rsid w:val="009B07FF"/>
    <w:rsid w:val="009B21EE"/>
    <w:rsid w:val="009B6D5D"/>
    <w:rsid w:val="009C3FD0"/>
    <w:rsid w:val="009D0C3E"/>
    <w:rsid w:val="009D7FCF"/>
    <w:rsid w:val="009F15DA"/>
    <w:rsid w:val="00A0517F"/>
    <w:rsid w:val="00A05609"/>
    <w:rsid w:val="00A213EA"/>
    <w:rsid w:val="00A2504F"/>
    <w:rsid w:val="00A3069B"/>
    <w:rsid w:val="00A3247D"/>
    <w:rsid w:val="00A32CBA"/>
    <w:rsid w:val="00A35841"/>
    <w:rsid w:val="00A35E29"/>
    <w:rsid w:val="00A40792"/>
    <w:rsid w:val="00A4143D"/>
    <w:rsid w:val="00A450E3"/>
    <w:rsid w:val="00A462B1"/>
    <w:rsid w:val="00A54A93"/>
    <w:rsid w:val="00A55866"/>
    <w:rsid w:val="00A56FF8"/>
    <w:rsid w:val="00A664EA"/>
    <w:rsid w:val="00A743D6"/>
    <w:rsid w:val="00A838E8"/>
    <w:rsid w:val="00A9375E"/>
    <w:rsid w:val="00A97E9D"/>
    <w:rsid w:val="00AA0BFD"/>
    <w:rsid w:val="00AA0D58"/>
    <w:rsid w:val="00AA2F77"/>
    <w:rsid w:val="00AA5647"/>
    <w:rsid w:val="00AB151B"/>
    <w:rsid w:val="00AC5DDE"/>
    <w:rsid w:val="00AD2CF7"/>
    <w:rsid w:val="00AD7E35"/>
    <w:rsid w:val="00AE2A94"/>
    <w:rsid w:val="00AE4723"/>
    <w:rsid w:val="00B0510A"/>
    <w:rsid w:val="00B0587D"/>
    <w:rsid w:val="00B1501E"/>
    <w:rsid w:val="00B166AE"/>
    <w:rsid w:val="00B20935"/>
    <w:rsid w:val="00B23A3B"/>
    <w:rsid w:val="00B36674"/>
    <w:rsid w:val="00B3793D"/>
    <w:rsid w:val="00B41456"/>
    <w:rsid w:val="00B42E01"/>
    <w:rsid w:val="00B4534D"/>
    <w:rsid w:val="00B45D48"/>
    <w:rsid w:val="00B52C51"/>
    <w:rsid w:val="00B62B17"/>
    <w:rsid w:val="00B748F7"/>
    <w:rsid w:val="00B74BEF"/>
    <w:rsid w:val="00B87856"/>
    <w:rsid w:val="00B907CE"/>
    <w:rsid w:val="00B9257A"/>
    <w:rsid w:val="00B96138"/>
    <w:rsid w:val="00B96958"/>
    <w:rsid w:val="00BA2D07"/>
    <w:rsid w:val="00BA71BE"/>
    <w:rsid w:val="00BA7F16"/>
    <w:rsid w:val="00BC2EBB"/>
    <w:rsid w:val="00BD2857"/>
    <w:rsid w:val="00BD2C55"/>
    <w:rsid w:val="00BE4F5D"/>
    <w:rsid w:val="00BE598E"/>
    <w:rsid w:val="00BE69F2"/>
    <w:rsid w:val="00BF7634"/>
    <w:rsid w:val="00C00A15"/>
    <w:rsid w:val="00C00DB0"/>
    <w:rsid w:val="00C01712"/>
    <w:rsid w:val="00C12A02"/>
    <w:rsid w:val="00C22D5F"/>
    <w:rsid w:val="00C27521"/>
    <w:rsid w:val="00C31E33"/>
    <w:rsid w:val="00C33EEF"/>
    <w:rsid w:val="00C3583B"/>
    <w:rsid w:val="00C37B9B"/>
    <w:rsid w:val="00C40936"/>
    <w:rsid w:val="00C40B5B"/>
    <w:rsid w:val="00C420EB"/>
    <w:rsid w:val="00C4750A"/>
    <w:rsid w:val="00C51F7C"/>
    <w:rsid w:val="00C56217"/>
    <w:rsid w:val="00C57CD3"/>
    <w:rsid w:val="00C63416"/>
    <w:rsid w:val="00C65589"/>
    <w:rsid w:val="00C8114C"/>
    <w:rsid w:val="00C82E3B"/>
    <w:rsid w:val="00C92A8F"/>
    <w:rsid w:val="00C9399D"/>
    <w:rsid w:val="00C93A27"/>
    <w:rsid w:val="00C96B26"/>
    <w:rsid w:val="00CA5C6B"/>
    <w:rsid w:val="00CB2F04"/>
    <w:rsid w:val="00CB50CE"/>
    <w:rsid w:val="00CC33EF"/>
    <w:rsid w:val="00CC722C"/>
    <w:rsid w:val="00CD52B0"/>
    <w:rsid w:val="00CE17A6"/>
    <w:rsid w:val="00CE205A"/>
    <w:rsid w:val="00CE414E"/>
    <w:rsid w:val="00CF0F63"/>
    <w:rsid w:val="00CF625D"/>
    <w:rsid w:val="00D00D86"/>
    <w:rsid w:val="00D05482"/>
    <w:rsid w:val="00D146B0"/>
    <w:rsid w:val="00D356D2"/>
    <w:rsid w:val="00D40055"/>
    <w:rsid w:val="00D440FE"/>
    <w:rsid w:val="00D46CFF"/>
    <w:rsid w:val="00D52B09"/>
    <w:rsid w:val="00D9317F"/>
    <w:rsid w:val="00D93FCE"/>
    <w:rsid w:val="00D95C91"/>
    <w:rsid w:val="00D97B99"/>
    <w:rsid w:val="00DA2B04"/>
    <w:rsid w:val="00DB0A84"/>
    <w:rsid w:val="00DB1AC3"/>
    <w:rsid w:val="00DB3EA6"/>
    <w:rsid w:val="00DB541D"/>
    <w:rsid w:val="00DC4B47"/>
    <w:rsid w:val="00DE0AF8"/>
    <w:rsid w:val="00DE249D"/>
    <w:rsid w:val="00DE53D6"/>
    <w:rsid w:val="00DF6D74"/>
    <w:rsid w:val="00E00304"/>
    <w:rsid w:val="00E03BBF"/>
    <w:rsid w:val="00E04746"/>
    <w:rsid w:val="00E1692C"/>
    <w:rsid w:val="00E27121"/>
    <w:rsid w:val="00E32ADB"/>
    <w:rsid w:val="00E340A2"/>
    <w:rsid w:val="00E356B4"/>
    <w:rsid w:val="00E41421"/>
    <w:rsid w:val="00E475B2"/>
    <w:rsid w:val="00E52CDF"/>
    <w:rsid w:val="00E54181"/>
    <w:rsid w:val="00E61A3E"/>
    <w:rsid w:val="00E62AFA"/>
    <w:rsid w:val="00E636C4"/>
    <w:rsid w:val="00E669DF"/>
    <w:rsid w:val="00E74DB2"/>
    <w:rsid w:val="00E75B9C"/>
    <w:rsid w:val="00E77CE5"/>
    <w:rsid w:val="00E851D0"/>
    <w:rsid w:val="00E85676"/>
    <w:rsid w:val="00E8618D"/>
    <w:rsid w:val="00E916D8"/>
    <w:rsid w:val="00E92EB5"/>
    <w:rsid w:val="00EA074C"/>
    <w:rsid w:val="00EA3A1F"/>
    <w:rsid w:val="00EB3428"/>
    <w:rsid w:val="00EB3CDB"/>
    <w:rsid w:val="00EC209E"/>
    <w:rsid w:val="00EC31DE"/>
    <w:rsid w:val="00EC4197"/>
    <w:rsid w:val="00EC6A2C"/>
    <w:rsid w:val="00ED3461"/>
    <w:rsid w:val="00EF2D6A"/>
    <w:rsid w:val="00EF67EC"/>
    <w:rsid w:val="00F12908"/>
    <w:rsid w:val="00F12FB9"/>
    <w:rsid w:val="00F216CF"/>
    <w:rsid w:val="00F27D28"/>
    <w:rsid w:val="00F40D0A"/>
    <w:rsid w:val="00F418CA"/>
    <w:rsid w:val="00F451B7"/>
    <w:rsid w:val="00F471C1"/>
    <w:rsid w:val="00F61B5E"/>
    <w:rsid w:val="00F625E4"/>
    <w:rsid w:val="00F638E8"/>
    <w:rsid w:val="00F64AEF"/>
    <w:rsid w:val="00F76434"/>
    <w:rsid w:val="00F7763D"/>
    <w:rsid w:val="00F82BFD"/>
    <w:rsid w:val="00FD570A"/>
    <w:rsid w:val="00FD5D60"/>
    <w:rsid w:val="00FD6F35"/>
    <w:rsid w:val="00FE6DF4"/>
    <w:rsid w:val="00FF47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67559B"/>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 w:type="character" w:customStyle="1" w:styleId="UnresolvedMention1">
    <w:name w:val="Unresolved Mention1"/>
    <w:basedOn w:val="DefaultParagraphFont"/>
    <w:uiPriority w:val="99"/>
    <w:semiHidden/>
    <w:unhideWhenUsed/>
    <w:rsid w:val="00B41456"/>
    <w:rPr>
      <w:color w:val="605E5C"/>
      <w:shd w:val="clear" w:color="auto" w:fill="E1DFDD"/>
    </w:rPr>
  </w:style>
  <w:style w:type="character" w:styleId="Emphasis">
    <w:name w:val="Emphasis"/>
    <w:basedOn w:val="DefaultParagraphFont"/>
    <w:uiPriority w:val="20"/>
    <w:qFormat/>
    <w:rsid w:val="00080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152842512">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64997577">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86043930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04421123">
      <w:bodyDiv w:val="1"/>
      <w:marLeft w:val="0"/>
      <w:marRight w:val="0"/>
      <w:marTop w:val="0"/>
      <w:marBottom w:val="0"/>
      <w:divBdr>
        <w:top w:val="none" w:sz="0" w:space="0" w:color="auto"/>
        <w:left w:val="none" w:sz="0" w:space="0" w:color="auto"/>
        <w:bottom w:val="none" w:sz="0" w:space="0" w:color="auto"/>
        <w:right w:val="none" w:sz="0" w:space="0" w:color="auto"/>
      </w:divBdr>
      <w:divsChild>
        <w:div w:id="209805190">
          <w:marLeft w:val="0"/>
          <w:marRight w:val="0"/>
          <w:marTop w:val="90"/>
          <w:marBottom w:val="0"/>
          <w:divBdr>
            <w:top w:val="none" w:sz="0" w:space="0" w:color="auto"/>
            <w:left w:val="none" w:sz="0" w:space="0" w:color="auto"/>
            <w:bottom w:val="none" w:sz="0" w:space="0" w:color="auto"/>
            <w:right w:val="none" w:sz="0" w:space="0" w:color="auto"/>
          </w:divBdr>
          <w:divsChild>
            <w:div w:id="66878279">
              <w:marLeft w:val="0"/>
              <w:marRight w:val="0"/>
              <w:marTop w:val="0"/>
              <w:marBottom w:val="420"/>
              <w:divBdr>
                <w:top w:val="none" w:sz="0" w:space="0" w:color="auto"/>
                <w:left w:val="none" w:sz="0" w:space="0" w:color="auto"/>
                <w:bottom w:val="none" w:sz="0" w:space="0" w:color="auto"/>
                <w:right w:val="none" w:sz="0" w:space="0" w:color="auto"/>
              </w:divBdr>
              <w:divsChild>
                <w:div w:id="1213807056">
                  <w:marLeft w:val="0"/>
                  <w:marRight w:val="0"/>
                  <w:marTop w:val="0"/>
                  <w:marBottom w:val="0"/>
                  <w:divBdr>
                    <w:top w:val="none" w:sz="0" w:space="0" w:color="auto"/>
                    <w:left w:val="none" w:sz="0" w:space="0" w:color="auto"/>
                    <w:bottom w:val="none" w:sz="0" w:space="0" w:color="auto"/>
                    <w:right w:val="none" w:sz="0" w:space="0" w:color="auto"/>
                  </w:divBdr>
                  <w:divsChild>
                    <w:div w:id="1826629687">
                      <w:marLeft w:val="0"/>
                      <w:marRight w:val="0"/>
                      <w:marTop w:val="0"/>
                      <w:marBottom w:val="0"/>
                      <w:divBdr>
                        <w:top w:val="none" w:sz="0" w:space="0" w:color="auto"/>
                        <w:left w:val="none" w:sz="0" w:space="0" w:color="auto"/>
                        <w:bottom w:val="none" w:sz="0" w:space="0" w:color="auto"/>
                        <w:right w:val="none" w:sz="0" w:space="0" w:color="auto"/>
                      </w:divBdr>
                      <w:divsChild>
                        <w:div w:id="19328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24952955">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53750491">
      <w:bodyDiv w:val="1"/>
      <w:marLeft w:val="0"/>
      <w:marRight w:val="0"/>
      <w:marTop w:val="0"/>
      <w:marBottom w:val="0"/>
      <w:divBdr>
        <w:top w:val="none" w:sz="0" w:space="0" w:color="auto"/>
        <w:left w:val="none" w:sz="0" w:space="0" w:color="auto"/>
        <w:bottom w:val="none" w:sz="0" w:space="0" w:color="auto"/>
        <w:right w:val="none" w:sz="0" w:space="0" w:color="auto"/>
      </w:divBdr>
    </w:div>
    <w:div w:id="1664969466">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147651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773016484">
      <w:bodyDiv w:val="1"/>
      <w:marLeft w:val="0"/>
      <w:marRight w:val="0"/>
      <w:marTop w:val="0"/>
      <w:marBottom w:val="0"/>
      <w:divBdr>
        <w:top w:val="none" w:sz="0" w:space="0" w:color="auto"/>
        <w:left w:val="none" w:sz="0" w:space="0" w:color="auto"/>
        <w:bottom w:val="none" w:sz="0" w:space="0" w:color="auto"/>
        <w:right w:val="none" w:sz="0" w:space="0" w:color="auto"/>
      </w:divBdr>
      <w:divsChild>
        <w:div w:id="1594581725">
          <w:marLeft w:val="0"/>
          <w:marRight w:val="0"/>
          <w:marTop w:val="90"/>
          <w:marBottom w:val="0"/>
          <w:divBdr>
            <w:top w:val="none" w:sz="0" w:space="0" w:color="auto"/>
            <w:left w:val="none" w:sz="0" w:space="0" w:color="auto"/>
            <w:bottom w:val="none" w:sz="0" w:space="0" w:color="auto"/>
            <w:right w:val="none" w:sz="0" w:space="0" w:color="auto"/>
          </w:divBdr>
          <w:divsChild>
            <w:div w:id="702362767">
              <w:marLeft w:val="0"/>
              <w:marRight w:val="0"/>
              <w:marTop w:val="0"/>
              <w:marBottom w:val="420"/>
              <w:divBdr>
                <w:top w:val="none" w:sz="0" w:space="0" w:color="auto"/>
                <w:left w:val="none" w:sz="0" w:space="0" w:color="auto"/>
                <w:bottom w:val="none" w:sz="0" w:space="0" w:color="auto"/>
                <w:right w:val="none" w:sz="0" w:space="0" w:color="auto"/>
              </w:divBdr>
              <w:divsChild>
                <w:div w:id="1234587304">
                  <w:marLeft w:val="0"/>
                  <w:marRight w:val="0"/>
                  <w:marTop w:val="0"/>
                  <w:marBottom w:val="0"/>
                  <w:divBdr>
                    <w:top w:val="none" w:sz="0" w:space="0" w:color="auto"/>
                    <w:left w:val="none" w:sz="0" w:space="0" w:color="auto"/>
                    <w:bottom w:val="none" w:sz="0" w:space="0" w:color="auto"/>
                    <w:right w:val="none" w:sz="0" w:space="0" w:color="auto"/>
                  </w:divBdr>
                  <w:divsChild>
                    <w:div w:id="8632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 w:id="1960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9marks.org/message/pastoring-in-the-dark-engaging-a-secular-generation/" TargetMode="External"/><Relationship Id="rId3" Type="http://schemas.openxmlformats.org/officeDocument/2006/relationships/hyperlink" Target="http://www.missionaryjournalist.net/images/Spain-_Spains_Awakening.pdf" TargetMode="External"/><Relationship Id="rId7" Type="http://schemas.openxmlformats.org/officeDocument/2006/relationships/hyperlink" Target="https://en.wikipedia.org/wiki/Baptist_Union_of_Sweden" TargetMode="External"/><Relationship Id="rId2" Type="http://schemas.openxmlformats.org/officeDocument/2006/relationships/hyperlink" Target="https://en.wikipedia.org/wiki/Religion_in_Spain" TargetMode="External"/><Relationship Id="rId1" Type="http://schemas.openxmlformats.org/officeDocument/2006/relationships/hyperlink" Target="https://en.wikipedia.org/wiki/Protestantism_in_Spain" TargetMode="External"/><Relationship Id="rId6" Type="http://schemas.openxmlformats.org/officeDocument/2006/relationships/hyperlink" Target="https://en.wikipedia.org/wiki/Christianization_of_Scandinavia" TargetMode="External"/><Relationship Id="rId5" Type="http://schemas.openxmlformats.org/officeDocument/2006/relationships/hyperlink" Target="https://en.wikipedia.org/wiki/Religion_in_Germany" TargetMode="External"/><Relationship Id="rId4" Type="http://schemas.openxmlformats.org/officeDocument/2006/relationships/hyperlink" Target="https://www.france24.com/en/20180319-france-evangelical-churches-christians-popularity-expansion-technology-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D0169-D7CB-4A1E-BBCD-E79D29C78FC1}">
  <ds:schemaRefs>
    <ds:schemaRef ds:uri="http://schemas.openxmlformats.org/officeDocument/2006/bibliography"/>
  </ds:schemaRefs>
</ds:datastoreItem>
</file>

<file path=customXml/itemProps3.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4.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6</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80</cp:revision>
  <dcterms:created xsi:type="dcterms:W3CDTF">2019-08-14T05:58:00Z</dcterms:created>
  <dcterms:modified xsi:type="dcterms:W3CDTF">2020-07-28T07:13:00Z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