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C631" w14:textId="77777777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E84890" wp14:editId="673490E8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312F14">
        <w:rPr>
          <w:rFonts w:hint="eastAsia"/>
          <w:b/>
          <w:sz w:val="48"/>
          <w:lang w:eastAsia="zh-CN"/>
        </w:rPr>
        <w:t>教会生活</w:t>
      </w:r>
    </w:p>
    <w:p w14:paraId="501DEFD6" w14:textId="77777777" w:rsidR="002746CF" w:rsidRPr="00EE4D30" w:rsidRDefault="00EB136D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 w:rsidRPr="00EE4D30">
        <w:rPr>
          <w:b/>
          <w:sz w:val="40"/>
          <w:lang w:eastAsia="zh-CN"/>
        </w:rPr>
        <w:t>第</w:t>
      </w:r>
      <w:r w:rsidR="00ED640E">
        <w:rPr>
          <w:rFonts w:hint="eastAsia"/>
          <w:b/>
          <w:sz w:val="40"/>
          <w:lang w:eastAsia="zh-CN"/>
        </w:rPr>
        <w:t>八</w:t>
      </w:r>
      <w:r w:rsidR="00EE4D30" w:rsidRPr="00EE4D30">
        <w:rPr>
          <w:b/>
          <w:sz w:val="40"/>
          <w:lang w:eastAsia="zh-CN"/>
        </w:rPr>
        <w:t>讲：</w:t>
      </w:r>
      <w:r w:rsidR="00ED640E" w:rsidRPr="00ED640E">
        <w:rPr>
          <w:rFonts w:hint="eastAsia"/>
          <w:b/>
          <w:sz w:val="40"/>
          <w:lang w:eastAsia="zh-CN"/>
        </w:rPr>
        <w:t>教会带领—为合一的缘故顺服</w:t>
      </w:r>
    </w:p>
    <w:p w14:paraId="2786BAC4" w14:textId="77777777"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6B7A965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今天的授课内容是教会带领，我们将着重探讨教会带领者与平信徒之间的关系。几周前，我们刚学过长老和执事职分。当时，我们把重点放在神如何治理教会，以实现他的荣耀，帮助我们得益处。今天，我主要想从个人层面剖析教会带领。我们将着重讨论平信徒如何顺服属灵领袖、鼓励带领者，以促成教会合一，同时恪尽职守，护卫纯正的教导。</w:t>
      </w:r>
    </w:p>
    <w:p w14:paraId="7EEA90BB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在开始前，我想先问大家一个问题。身为教会成员，我们应怎样和我们的属灵带领者打交道，以促成合一，并且荣耀神？</w:t>
      </w:r>
    </w:p>
    <w:p w14:paraId="07BF5EAE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根据希伯来书</w:t>
      </w:r>
      <w:r>
        <w:rPr>
          <w:rFonts w:hint="eastAsia"/>
          <w:lang w:eastAsia="zh-CN"/>
        </w:rPr>
        <w:t>13:17</w:t>
      </w:r>
      <w:r>
        <w:rPr>
          <w:rFonts w:hint="eastAsia"/>
          <w:lang w:eastAsia="zh-CN"/>
        </w:rPr>
        <w:t>的教导，答案是“</w:t>
      </w:r>
      <w:r w:rsidRPr="00ED640E">
        <w:rPr>
          <w:rFonts w:ascii="黑体" w:eastAsia="黑体" w:hAnsi="黑体" w:hint="eastAsia"/>
          <w:lang w:eastAsia="zh-CN"/>
        </w:rPr>
        <w:t>你们要依从那些引导你们的，且要顺服，因他们为你们的灵魂时刻警醒，好像那将来交账的人。你们要使他们交的时候有快乐，不至忧愁，若忧愁就与你们无益了</w:t>
      </w:r>
      <w:r>
        <w:rPr>
          <w:rFonts w:ascii="黑体" w:eastAsia="黑体" w:hAnsi="黑体" w:hint="eastAsia"/>
          <w:lang w:eastAsia="zh-CN"/>
        </w:rPr>
        <w:t>。</w:t>
      </w:r>
      <w:r>
        <w:rPr>
          <w:rFonts w:hint="eastAsia"/>
          <w:lang w:eastAsia="zh-CN"/>
        </w:rPr>
        <w:t>”考虑到当今文化主张平等和个性，“依从”、“顺服”这些命令听起来很缺乏通融。</w:t>
      </w:r>
    </w:p>
    <w:p w14:paraId="539FFFB8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然而，这么做不只为了实现安定，而且与我们有益。借着顺服，我们能活出像神一样的谦卑，这应成为我们最显著的特点；借着顺服，我们能求同存异，以此表明我们更看重彼此在基督里的合一，而不是一争高下。但说到底，我们相信职分比我们更高的人，不只因为我们信任人，因为人必定跌倒；而是因为我们相信基督，他为教会按立了领袖，又通过这些牧人祝福我们。</w:t>
      </w:r>
    </w:p>
    <w:p w14:paraId="3C220CC3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但这样说来，我们岂不是要惟命是从吗？不是的。恰恰相反，新约说，捍卫教会的纯正教导，只单靠属灵领袖不行，而是要靠全体教会。相信属灵领袖与不加分辨、照单全收是两回事。就像一位学者所说，“如果平信徒把长老的典章和人的命令奉为圭臬，基督徒就会日益丧失真正的自由。”</w:t>
      </w:r>
    </w:p>
    <w:p w14:paraId="0150634B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首先，我们探讨如何鼓舞教会的属灵带领者，帮助他们快乐交账（来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）。然后，我们一起讨论怎样处理我们与带领者之间的异议。好了，先进入第一个问题。</w:t>
      </w:r>
    </w:p>
    <w:p w14:paraId="03FDEE8B" w14:textId="77777777" w:rsidR="00ED640E" w:rsidRDefault="00ED640E" w:rsidP="00ED640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你们要使他们快乐交账</w:t>
      </w:r>
    </w:p>
    <w:p w14:paraId="3FB50A1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我们可以帮助属灵领袖快乐地交账，这是促成教会合一的好办法。当然，我们和属灵领袖都是罪人，要做到这点并不容易。但我们刚刚读到经文说：“</w:t>
      </w:r>
      <w:r w:rsidRPr="00ED640E">
        <w:rPr>
          <w:rFonts w:ascii="黑体" w:eastAsia="黑体" w:hAnsi="黑体" w:hint="eastAsia"/>
          <w:lang w:eastAsia="zh-CN"/>
        </w:rPr>
        <w:t>你们要使他们交的时候有快乐，不至忧愁，若忧愁就与你们无益了</w:t>
      </w:r>
      <w:r>
        <w:rPr>
          <w:rFonts w:hint="eastAsia"/>
          <w:lang w:eastAsia="zh-CN"/>
        </w:rPr>
        <w:t>”，可见，这是我们的呼召。</w:t>
      </w:r>
    </w:p>
    <w:p w14:paraId="1F51C1A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教会领袖的水平，常与会众态度有关，两者关系不容小觑。如果会众能把属灵领袖视为协助教会完成神呼召、彰显基督荣耀的人，而不是他们意欲排挤的异己，很多教会的问题都能迎刃而解。教会领袖也是常人。他们会优柔寡断；会信心不足；会因为会友一句无心的言论或中伤，受伤或灰心。我们常常想当然以为，教会领袖必须坚强无比。所以，当我们发现他们的瑕疵，可能是罪、欠妥的决定或惹人嫌弃的个性，就理直气壮地挑战他们的权威。</w:t>
      </w:r>
    </w:p>
    <w:p w14:paraId="1E7FDAD9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你不要忘记了，你处于属灵领袖的看管之下。“他们为你们的灵魂时刻警醒”（来</w:t>
      </w:r>
      <w:r>
        <w:rPr>
          <w:rFonts w:hint="eastAsia"/>
          <w:lang w:eastAsia="zh-CN"/>
        </w:rPr>
        <w:t>13:17</w:t>
      </w:r>
      <w:r>
        <w:rPr>
          <w:rFonts w:hint="eastAsia"/>
          <w:lang w:eastAsia="zh-CN"/>
        </w:rPr>
        <w:t>）。神在意我们的灵魂，才打发领袖看守我们，远离凶恶。那么，我们应如何协助属灵领袖呢？下面我略提几点意见，我主要参考了韦恩·麦克（</w:t>
      </w:r>
      <w:r>
        <w:rPr>
          <w:rFonts w:hint="eastAsia"/>
          <w:lang w:eastAsia="zh-CN"/>
        </w:rPr>
        <w:t>Wayne Mack</w:t>
      </w:r>
      <w:r>
        <w:rPr>
          <w:rFonts w:hint="eastAsia"/>
          <w:lang w:eastAsia="zh-CN"/>
        </w:rPr>
        <w:t>）和大卫·斯韦利（</w:t>
      </w:r>
      <w:r>
        <w:rPr>
          <w:rFonts w:hint="eastAsia"/>
          <w:lang w:eastAsia="zh-CN"/>
        </w:rPr>
        <w:t>David Swavely</w:t>
      </w:r>
      <w:r>
        <w:rPr>
          <w:rFonts w:hint="eastAsia"/>
          <w:lang w:eastAsia="zh-CN"/>
        </w:rPr>
        <w:t>）《在父家生活：地方教会成员指南》（</w:t>
      </w:r>
      <w:r w:rsidRPr="00ED640E">
        <w:rPr>
          <w:rFonts w:asciiTheme="minorHAnsi" w:hAnsiTheme="minorHAnsi"/>
          <w:i/>
          <w:lang w:eastAsia="zh-CN"/>
        </w:rPr>
        <w:t>Life in the Father’s House: A Member’s Guide to the Local Church</w:t>
      </w:r>
      <w:r>
        <w:rPr>
          <w:rFonts w:hint="eastAsia"/>
          <w:lang w:eastAsia="zh-CN"/>
        </w:rPr>
        <w:t>）。</w:t>
      </w:r>
    </w:p>
    <w:p w14:paraId="29FB77DF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相信耶稣基督、顺服神</w:t>
      </w:r>
    </w:p>
    <w:p w14:paraId="2F3272F7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我们相信福音，并顺服神的话，就能鼓舞属灵领袖。道理显而易见，但值得重申。约翰在</w:t>
      </w:r>
      <w:r>
        <w:rPr>
          <w:lang w:eastAsia="zh-CN"/>
        </w:rPr>
        <w:t>约翰三书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节说，“</w:t>
      </w:r>
      <w:r w:rsidRPr="00ED640E">
        <w:rPr>
          <w:rFonts w:ascii="黑体" w:eastAsia="黑体" w:hAnsi="黑体" w:hint="eastAsia"/>
          <w:lang w:eastAsia="zh-CN"/>
        </w:rPr>
        <w:t>我听见我的儿女们按真理而行，我的喜乐就没有比这个大的</w:t>
      </w:r>
      <w:r>
        <w:rPr>
          <w:rFonts w:hint="eastAsia"/>
          <w:lang w:eastAsia="zh-CN"/>
        </w:rPr>
        <w:t>。”</w:t>
      </w:r>
      <w:r>
        <w:rPr>
          <w:rFonts w:hint="eastAsia"/>
          <w:lang w:eastAsia="zh-CN"/>
        </w:rPr>
        <w:t xml:space="preserve"> </w:t>
      </w:r>
    </w:p>
    <w:p w14:paraId="3D71361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看见神在肢体身上动工，帮助他们愈发拥有基督的形像，这是喜乐；看见神的子民用恩赐建立身</w:t>
      </w:r>
      <w:r>
        <w:rPr>
          <w:rFonts w:hint="eastAsia"/>
          <w:lang w:eastAsia="zh-CN"/>
        </w:rPr>
        <w:lastRenderedPageBreak/>
        <w:t>体，这是喜乐；看见肢体在基督里彼此相爱，这是喜乐；看见圣徒在艰难中忍耐，这是喜乐。</w:t>
      </w:r>
    </w:p>
    <w:p w14:paraId="3B35BBD8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如果我们不把自己在基督里的喜乐和成长告诉属灵领袖，他们如何能受到鼓舞呢？所以，与长老分享基督在你生命中的作为吧！当他们问到你的近况，坦然告之，并告诉他们你的代祷需要。</w:t>
      </w:r>
    </w:p>
    <w:p w14:paraId="177427FC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促成身体合一、保持身体合一</w:t>
      </w:r>
    </w:p>
    <w:p w14:paraId="5E2EB235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保罗在腓立比书</w:t>
      </w:r>
      <w:r>
        <w:rPr>
          <w:rFonts w:hint="eastAsia"/>
          <w:lang w:eastAsia="zh-CN"/>
        </w:rPr>
        <w:t>2:1-2</w:t>
      </w:r>
      <w:r>
        <w:rPr>
          <w:rFonts w:hint="eastAsia"/>
          <w:lang w:eastAsia="zh-CN"/>
        </w:rPr>
        <w:t>中曾说：“</w:t>
      </w:r>
      <w:r w:rsidRPr="00ED640E">
        <w:rPr>
          <w:rFonts w:ascii="黑体" w:eastAsia="黑体" w:hAnsi="黑体" w:hint="eastAsia"/>
          <w:lang w:eastAsia="zh-CN"/>
        </w:rPr>
        <w:t>所以在基督里若有什么劝勉，爱心有什么安慰，圣灵有什么交通，心中有什么慈悲怜悯，你们就要意念相同，爱心相同，有一样的心思，有一样的意念，使我的喜乐可以满足。</w:t>
      </w:r>
      <w:r>
        <w:rPr>
          <w:rFonts w:hint="eastAsia"/>
          <w:lang w:eastAsia="zh-CN"/>
        </w:rPr>
        <w:t>”长老心仪的执事，能成为教会冲突的“减震器”，在紧张局势中，安抚人心、澄清误会。不过，这不只适用于执事，而是对每个人的呼召。好像雅各所说，“</w:t>
      </w:r>
      <w:r w:rsidRPr="00ED640E">
        <w:rPr>
          <w:rFonts w:ascii="黑体" w:eastAsia="黑体" w:hAnsi="黑体" w:hint="eastAsia"/>
          <w:lang w:eastAsia="zh-CN"/>
        </w:rPr>
        <w:t>使人和平的，是用和平所栽种的义果</w:t>
      </w:r>
      <w:r>
        <w:rPr>
          <w:rFonts w:hint="eastAsia"/>
          <w:lang w:eastAsia="zh-CN"/>
        </w:rPr>
        <w:t>”（雅</w:t>
      </w:r>
      <w:r>
        <w:rPr>
          <w:rFonts w:hint="eastAsia"/>
          <w:lang w:eastAsia="zh-CN"/>
        </w:rPr>
        <w:t>3:18</w:t>
      </w:r>
      <w:r>
        <w:rPr>
          <w:rFonts w:hint="eastAsia"/>
          <w:lang w:eastAsia="zh-CN"/>
        </w:rPr>
        <w:t>）。这样的会众能大大鼓舞属灵领袖。</w:t>
      </w:r>
    </w:p>
    <w:p w14:paraId="407775EB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那么，我们如何能作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“减震器”，以促成教会合一呢？这正是我们要学习的内容，所以我会反复提到一些内容。虽有重复，但温故知新，未尝不好。</w:t>
      </w:r>
    </w:p>
    <w:p w14:paraId="41F389F8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首先，我们要爱人。彼得说，“</w:t>
      </w:r>
      <w:r w:rsidRPr="00ED640E">
        <w:rPr>
          <w:rFonts w:ascii="黑体" w:eastAsia="黑体" w:hAnsi="黑体" w:hint="eastAsia"/>
          <w:lang w:eastAsia="zh-CN"/>
        </w:rPr>
        <w:t>最要紧的是彼此切实相爱，因为爱能遮掩许多的罪</w:t>
      </w:r>
      <w:r>
        <w:rPr>
          <w:rFonts w:hint="eastAsia"/>
          <w:lang w:eastAsia="zh-CN"/>
        </w:rPr>
        <w:t>”（彼前</w:t>
      </w:r>
      <w:r>
        <w:rPr>
          <w:rFonts w:hint="eastAsia"/>
          <w:lang w:eastAsia="zh-CN"/>
        </w:rPr>
        <w:t>4:8</w:t>
      </w:r>
      <w:r>
        <w:rPr>
          <w:rFonts w:hint="eastAsia"/>
          <w:lang w:eastAsia="zh-CN"/>
        </w:rPr>
        <w:t>）。</w:t>
      </w:r>
    </w:p>
    <w:p w14:paraId="3700C184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其次，基于第一点，你要记得，在冲突中，我们的个人观点是小事，对方才是大事。与人意见不合，你要万分小心，不要绊倒弟兄姐妹，使他们因为愤怒或苦毒而犯罪。</w:t>
      </w:r>
    </w:p>
    <w:p w14:paraId="330CB74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第三，鼓励身边肢体信靠属灵领袖。虽然带领者不是完人，但我们仍应信任他们，不要吹毛求疵。如果有肢体因为对带领者的决策存疑来找我们，我们应把所知的实情转告他们。如果我们也不知道决策原因，或不能冰释隔阂，就应建议他们直接和带领者交流，不要郁积问题。</w:t>
      </w:r>
    </w:p>
    <w:p w14:paraId="09E0D05B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为带领者祷告</w:t>
      </w:r>
    </w:p>
    <w:p w14:paraId="10A5DC33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保罗在哥林</w:t>
      </w:r>
      <w:r>
        <w:rPr>
          <w:lang w:eastAsia="zh-CN"/>
        </w:rPr>
        <w:t>多</w:t>
      </w:r>
      <w:r>
        <w:rPr>
          <w:rFonts w:hint="eastAsia"/>
          <w:lang w:eastAsia="zh-CN"/>
        </w:rPr>
        <w:t>后书</w:t>
      </w:r>
      <w:r>
        <w:rPr>
          <w:rFonts w:hint="eastAsia"/>
          <w:lang w:eastAsia="zh-CN"/>
        </w:rPr>
        <w:t>1:10-11</w:t>
      </w:r>
      <w:r>
        <w:rPr>
          <w:rFonts w:hint="eastAsia"/>
          <w:lang w:eastAsia="zh-CN"/>
        </w:rPr>
        <w:t>中说，“</w:t>
      </w:r>
      <w:r w:rsidRPr="00ED640E">
        <w:rPr>
          <w:rFonts w:ascii="黑体" w:eastAsia="黑体" w:hAnsi="黑体" w:hint="eastAsia"/>
          <w:lang w:eastAsia="zh-CN"/>
        </w:rPr>
        <w:t>他（基督）曾救我们脱离那极大的死亡，现在仍要救我们，并且我们指望他将来还要救我们。你们以祈祷帮助我们，好叫许多人为我们谢恩，就是为我们因许多人所得的恩</w:t>
      </w:r>
      <w:r>
        <w:rPr>
          <w:rFonts w:hint="eastAsia"/>
          <w:lang w:eastAsia="zh-CN"/>
        </w:rPr>
        <w:t>。”这段经文提醒我们应定期为教会领袖祷告，原因有二。第一，牧人工作艰辛。他们带着软弱人性，却要牧养一群罪人。第二，我们要为他们祷告，好叫我们能因为祷告蒙垂听感谢神。这样，我们能赞叹基督的大能、经历在他里面的喜乐。</w:t>
      </w:r>
    </w:p>
    <w:p w14:paraId="45FD394A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关爱带领者</w:t>
      </w:r>
    </w:p>
    <w:p w14:paraId="1E8B9E88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保罗在书信后半部分，提到他因为会众的关爱，有这般感受：“</w:t>
      </w:r>
      <w:r w:rsidRPr="00ED640E">
        <w:rPr>
          <w:rFonts w:ascii="黑体" w:eastAsia="黑体" w:hAnsi="黑体" w:hint="eastAsia"/>
          <w:lang w:eastAsia="zh-CN"/>
        </w:rPr>
        <w:t>我们从前就是到了马其顿的时候，身体也不得安宁，周围遭患难，外有争战，内有惧怕。但那安慰丧气之人的神借着提多来安慰了我们。不但借着他来，也借着他从你们所得的安慰，安慰了我们，因他把你们的想念、哀恸和向我的人心，都告诉了我，叫我更加欢喜</w:t>
      </w:r>
      <w:r>
        <w:rPr>
          <w:rFonts w:hint="eastAsia"/>
          <w:lang w:eastAsia="zh-CN"/>
        </w:rPr>
        <w:t>。”（林后</w:t>
      </w:r>
      <w:r>
        <w:rPr>
          <w:rFonts w:hint="eastAsia"/>
          <w:lang w:eastAsia="zh-CN"/>
        </w:rPr>
        <w:t>7:5-7</w:t>
      </w:r>
      <w:r>
        <w:rPr>
          <w:rFonts w:hint="eastAsia"/>
          <w:lang w:eastAsia="zh-CN"/>
        </w:rPr>
        <w:t>）</w:t>
      </w:r>
    </w:p>
    <w:p w14:paraId="6D4D884B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从保罗的前后描述，可以看出一种巨大反差，他先前是“身体也不得安宁”，后来却是“叫我更加欢喜”。你要知道，神很可能借着你的关爱，给一位灰心的牧者打气。如果你不善巧言令色，你的鼓舞可能更能深深打动对方。</w:t>
      </w:r>
    </w:p>
    <w:p w14:paraId="52728AA0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寻求指导、心怀感恩地听从训诲</w:t>
      </w:r>
    </w:p>
    <w:p w14:paraId="0F3CECD3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应珍视牧者给我们的建议，无论这些建议是否出于我们主动寻求。身为牧者，他们的工作之一是防微杜渐，发现我们的问题并予以纠正。关于这个，我想说两点。第一，如果牧者的指导或批评细致而周详，他们必定知道我们的情况。我们应至少向一位牧者敞开内心挣扎，坦言我们即将要做的重大决策和感到沮丧的事。所以，你应当定期和教会领袖交流，领袖包括长老、教会同工和查经组长。</w:t>
      </w:r>
    </w:p>
    <w:p w14:paraId="2F56262E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还有，我们应当为这些出于神的指责感恩并思考。箴言说，“</w:t>
      </w:r>
      <w:r w:rsidRPr="00ED640E">
        <w:rPr>
          <w:rFonts w:ascii="黑体" w:eastAsia="黑体" w:hAnsi="黑体" w:hint="eastAsia"/>
          <w:lang w:eastAsia="zh-CN"/>
        </w:rPr>
        <w:t>不要责备亵慢人，恐怕他恨你；要责备智慧人，他必爱你</w:t>
      </w:r>
      <w:r>
        <w:rPr>
          <w:rFonts w:hint="eastAsia"/>
          <w:lang w:eastAsia="zh-CN"/>
        </w:rPr>
        <w:t>。”（箴</w:t>
      </w:r>
      <w:r>
        <w:rPr>
          <w:rFonts w:hint="eastAsia"/>
          <w:lang w:eastAsia="zh-CN"/>
        </w:rPr>
        <w:t>9:8</w:t>
      </w:r>
      <w:r>
        <w:rPr>
          <w:rFonts w:hint="eastAsia"/>
          <w:lang w:eastAsia="zh-CN"/>
        </w:rPr>
        <w:t>）</w:t>
      </w:r>
    </w:p>
    <w:p w14:paraId="17039026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我们应求神帮助我们在基督里拥有成熟的身量，欣然接受他人指摘，而不是排斥抵挡。</w:t>
      </w:r>
    </w:p>
    <w:p w14:paraId="7EBDC8AF" w14:textId="77777777" w:rsidR="00ED640E" w:rsidRPr="00ED640E" w:rsidRDefault="00ED640E" w:rsidP="00ED640E">
      <w:pPr>
        <w:rPr>
          <w:b/>
          <w:lang w:eastAsia="zh-CN"/>
        </w:rPr>
      </w:pPr>
      <w:r w:rsidRPr="00ED640E">
        <w:rPr>
          <w:rFonts w:hint="eastAsia"/>
          <w:b/>
          <w:lang w:eastAsia="zh-CN"/>
        </w:rPr>
        <w:t>相信带领者的品格和决策</w:t>
      </w:r>
    </w:p>
    <w:p w14:paraId="51C8DB55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lastRenderedPageBreak/>
        <w:t>保罗在帖撒罗尼迦书信中说，“</w:t>
      </w:r>
      <w:r w:rsidRPr="00ED640E">
        <w:rPr>
          <w:rFonts w:ascii="黑体" w:eastAsia="黑体" w:hAnsi="黑体" w:hint="eastAsia"/>
          <w:lang w:eastAsia="zh-CN"/>
        </w:rPr>
        <w:t>弟兄们，我们劝你们敬重那在你们中间劳苦的人，就是在主里面治理你们、劝戒你们的。又因他们所作的工，用爱心格外尊重他们。你们也要彼此和睦</w:t>
      </w:r>
      <w:r>
        <w:rPr>
          <w:rFonts w:hint="eastAsia"/>
          <w:lang w:eastAsia="zh-CN"/>
        </w:rPr>
        <w:t>。”（贴前</w:t>
      </w:r>
      <w:r>
        <w:rPr>
          <w:rFonts w:hint="eastAsia"/>
          <w:lang w:eastAsia="zh-CN"/>
        </w:rPr>
        <w:t>5:12-13</w:t>
      </w:r>
      <w:r>
        <w:rPr>
          <w:rFonts w:hint="eastAsia"/>
          <w:lang w:eastAsia="zh-CN"/>
        </w:rPr>
        <w:t>）</w:t>
      </w:r>
    </w:p>
    <w:p w14:paraId="21932C2A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麦克和斯韦利有一段文字恰能切中要害，我想在此引用：</w:t>
      </w:r>
    </w:p>
    <w:p w14:paraId="26120A65" w14:textId="77777777" w:rsidR="00ED640E" w:rsidRPr="00ED640E" w:rsidRDefault="00ED640E" w:rsidP="00ED640E">
      <w:pPr>
        <w:ind w:leftChars="100" w:left="220"/>
        <w:rPr>
          <w:rFonts w:ascii="楷体" w:eastAsia="楷体" w:hAnsi="楷体"/>
          <w:lang w:eastAsia="zh-CN"/>
        </w:rPr>
      </w:pPr>
      <w:r w:rsidRPr="00ED640E">
        <w:rPr>
          <w:rFonts w:ascii="楷体" w:eastAsia="楷体" w:hAnsi="楷体" w:hint="eastAsia"/>
          <w:lang w:eastAsia="zh-CN"/>
        </w:rPr>
        <w:t>虽然我们时常对自己倾向“无罪假定”，但肉体的罪性会让我们对他人多疑，甚至吹毛求疵，用在教会领袖身上尤其如此。很多会众养成这样的习惯，周日坐享讲道大餐，可一旦带领者制定了惹麻烦的决策，他们就开始说三道四，把带领者形容成“颐指气使”的老板。但经上说爱是“</w:t>
      </w:r>
      <w:r w:rsidRPr="00ED640E">
        <w:rPr>
          <w:rFonts w:ascii="黑体" w:eastAsia="黑体" w:hAnsi="黑体" w:hint="eastAsia"/>
          <w:lang w:eastAsia="zh-CN"/>
        </w:rPr>
        <w:t>凡事相信、凡事盼望</w:t>
      </w:r>
      <w:r w:rsidRPr="00ED640E">
        <w:rPr>
          <w:rFonts w:ascii="楷体" w:eastAsia="楷体" w:hAnsi="楷体" w:hint="eastAsia"/>
          <w:lang w:eastAsia="zh-CN"/>
        </w:rPr>
        <w:t>”（林前13:7）。如果会众心中有爱，就会为领导者着想，相信他们，除非确有言辞或行为上的证据，表明领导者缺乏智慧或动机不当。</w:t>
      </w:r>
    </w:p>
    <w:p w14:paraId="1D2594F1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应该拥护教会领袖，除非反面证据确凿，尽量不要怀疑他们的动机，除非客观上确实如此。我们往往不是反对决策本身，而是对决策原因心存不满。但如果带领者没能把原因说明，我们就发出质疑，这显然是先入之见。</w:t>
      </w:r>
    </w:p>
    <w:p w14:paraId="45CFA9A2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这些决策背后往往有我们不知的隐情，所以，如果没有和教会领袖沟通，就认为自己的见识更高一筹，这很危险。不仅如此，轻率地给带领者戴上“动机有罪”的帽子，更加危险。只有神知晓万人的心，我们绝不应自以为能看透人心。</w:t>
      </w:r>
    </w:p>
    <w:p w14:paraId="4AAB7BA6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怎样敬虔地批评教会领袖呢？我们的属灵带领人也是人，拥有和我们一样的性情。所以，我们向他们提出公允、有裨益的批评，应心怀谦卑、怜恤和爱。不要过度指摘，或频频挑刺，但也要记住，神呼召我们指明教会错误，我们不应袖手旁观。我们的教会宣言中有这样一段话：</w:t>
      </w:r>
    </w:p>
    <w:p w14:paraId="2FB37A4E" w14:textId="77777777" w:rsidR="00ED640E" w:rsidRPr="00ED640E" w:rsidRDefault="00ED640E" w:rsidP="00ED640E">
      <w:pPr>
        <w:ind w:leftChars="100" w:left="220"/>
        <w:rPr>
          <w:rFonts w:ascii="楷体" w:eastAsia="楷体" w:hAnsi="楷体"/>
          <w:lang w:eastAsia="zh-CN"/>
        </w:rPr>
      </w:pPr>
      <w:r w:rsidRPr="00ED640E">
        <w:rPr>
          <w:rFonts w:ascii="楷体" w:eastAsia="楷体" w:hAnsi="楷体" w:hint="eastAsia"/>
          <w:lang w:eastAsia="zh-CN"/>
        </w:rPr>
        <w:t>我们要用兄弟之爱同行，好像基督教会的一员；在恰当时候，我们要爱护、照看彼此，也要忠心地提醒、劝诫彼此。</w:t>
      </w:r>
    </w:p>
    <w:p w14:paraId="1367C480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这段宣言不只适用于教会领袖，也适用于普通会众。我们应致力于培养这样的批评之风，出于深思和爱指正他人，而且人人都能各抒己见。箴言说，“</w:t>
      </w:r>
      <w:r w:rsidRPr="00ED640E">
        <w:rPr>
          <w:rFonts w:ascii="黑体" w:eastAsia="黑体" w:hAnsi="黑体" w:hint="eastAsia"/>
          <w:lang w:eastAsia="zh-CN"/>
        </w:rPr>
        <w:t>一句话说得合宜，就如金苹果在银网子里</w:t>
      </w:r>
      <w:r>
        <w:rPr>
          <w:rFonts w:hint="eastAsia"/>
          <w:lang w:eastAsia="zh-CN"/>
        </w:rPr>
        <w:t>”（箴</w:t>
      </w:r>
      <w:r>
        <w:rPr>
          <w:rFonts w:hint="eastAsia"/>
          <w:lang w:eastAsia="zh-CN"/>
        </w:rPr>
        <w:t xml:space="preserve">25:11 </w:t>
      </w:r>
      <w:r>
        <w:rPr>
          <w:rFonts w:hint="eastAsia"/>
          <w:lang w:eastAsia="zh-CN"/>
        </w:rPr>
        <w:t>）。</w:t>
      </w:r>
    </w:p>
    <w:p w14:paraId="0EEA24E4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到目前为止，我们一共讨论六种方法，帮助我们敬重教会带领人，尤其是长老，好让他们快乐交账，这些方法分别是：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）顺服基督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）致力于合一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）为带领人祷告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）关爱带领人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）寻求帮助、听从训诲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）相信他们的品格和决策。</w:t>
      </w:r>
    </w:p>
    <w:p w14:paraId="4795EFC2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在结束前，我必须说，我为本教会在这方面的成绩感到欣慰。我们的会众对牧者关爱无微不至、溢于言表。感谢神的恩典！</w:t>
      </w:r>
    </w:p>
    <w:p w14:paraId="5E1BB067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【各位有什么问题吗？】</w:t>
      </w:r>
    </w:p>
    <w:p w14:paraId="674B51D5" w14:textId="77777777" w:rsidR="00ED640E" w:rsidRDefault="00ED640E" w:rsidP="00ED640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如何处理异议</w:t>
      </w:r>
    </w:p>
    <w:p w14:paraId="4F8F403B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下面，我想讨论如何处理我们与教会长老的冲突。我们暂且不谈长老犯罪的情形，这个放在几周后再议。</w:t>
      </w:r>
    </w:p>
    <w:p w14:paraId="459FE7D5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长老的一些决策难免不合我们心意。我们的回应方式，或者促进合一，或者制造纷争。</w:t>
      </w:r>
    </w:p>
    <w:p w14:paraId="228DAC66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我们曾发过一张图表，其中，竖轴代表问题程度，横轴代表清楚程度。你们手上有这张图表，我将参考这张图表展开讨论。</w:t>
      </w:r>
    </w:p>
    <w:p w14:paraId="301B8C9D" w14:textId="1E6291EF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首先看</w:t>
      </w:r>
      <w:r w:rsidR="00142438">
        <w:rPr>
          <w:rFonts w:hint="eastAsia"/>
          <w:lang w:eastAsia="zh-CN"/>
        </w:rPr>
        <w:t>右下象</w:t>
      </w:r>
      <w:r>
        <w:rPr>
          <w:rFonts w:hint="eastAsia"/>
          <w:lang w:eastAsia="zh-CN"/>
        </w:rPr>
        <w:t>限，这是包括程度不严重，而且有清楚圣经教导的问题。我们很难想象这一象限问题能引发冲突，因为如果神对这些事项有清楚的圣经教导，我们最好聆听服从。</w:t>
      </w:r>
    </w:p>
    <w:p w14:paraId="2BEE286C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再看左下象限，这些问题既不严重，也缺乏清楚教导。例如，教会应购置哪个品牌的打印</w:t>
      </w:r>
      <w:r>
        <w:rPr>
          <w:lang w:eastAsia="zh-CN"/>
        </w:rPr>
        <w:t>机</w:t>
      </w:r>
      <w:r>
        <w:rPr>
          <w:rFonts w:hint="eastAsia"/>
          <w:lang w:eastAsia="zh-CN"/>
        </w:rPr>
        <w:t>？主日结束后，静默时间多长合宜？众人一齐讨论这类问题固然很好，但其实我们直接服从教会领袖即可，他们往往会把这类决策下放给同工和其他会友。如果你对这些问题有自己的看法，可以直接陈明，但切记不要态度强硬、滋生纷争。在这些事上，教会合一远远重于我们的个人喜好。</w:t>
      </w:r>
    </w:p>
    <w:p w14:paraId="6A91725A" w14:textId="5D6353BD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lastRenderedPageBreak/>
        <w:t>现在还剩下</w:t>
      </w:r>
      <w:r w:rsidR="00142438">
        <w:rPr>
          <w:rFonts w:hint="eastAsia"/>
          <w:lang w:eastAsia="zh-CN"/>
        </w:rPr>
        <w:t>上边</w:t>
      </w:r>
      <w:bookmarkStart w:id="0" w:name="_GoBack"/>
      <w:bookmarkEnd w:id="0"/>
      <w:r>
        <w:rPr>
          <w:rFonts w:hint="eastAsia"/>
          <w:lang w:eastAsia="zh-CN"/>
        </w:rPr>
        <w:t>两个象限，内中问题比较难处理。我们应如何对待那些严肃，但缺乏清楚教导的问题？例如，我们是否应认可某个长老的任职资格，或租哪里</w:t>
      </w:r>
      <w:r>
        <w:rPr>
          <w:lang w:eastAsia="zh-CN"/>
        </w:rPr>
        <w:t>作为教会场地，或者聚会的时间安排。</w:t>
      </w:r>
      <w:r>
        <w:rPr>
          <w:rFonts w:hint="eastAsia"/>
          <w:lang w:eastAsia="zh-CN"/>
        </w:rPr>
        <w:t>在这类问题上，会众应竖起耳朵，仔细聆听长老的意见，即使心存疑虑，也要相信他们的决策，因为神给了他们看管我们的权柄。</w:t>
      </w:r>
    </w:p>
    <w:p w14:paraId="68DCCC98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但这并不容易，我们不可能诸事都认同长老的观点。既然如此，我们应如何处理这一类事关重大，但神学教导不清晰的问题？建议如下：</w:t>
      </w:r>
    </w:p>
    <w:p w14:paraId="79A1E49E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首先，我们当知道我们肩负重任，应把情况告知长老。教会长老不可能知晓教会方方面面的需要，他们所知道的也非巨细靡遗。我们教会非常看重这一点，甚至在教会章程中规定，任何教会成员不得质疑执事候选人和长老决策，除非事先和长老沟通。原因很简单，如果你反对某候选人提名，那么私下与长老交谈能让他们重新斟酌。</w:t>
      </w:r>
    </w:p>
    <w:p w14:paraId="52CC75D6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所以，你在提供消息方面扮演重要角色。但一旦把情况告知，我们就应交由长老处理这件事。</w:t>
      </w:r>
    </w:p>
    <w:p w14:paraId="08D17713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第二，如果你对某项决议存疑，可以与带领者沟通、了解情况。长老将十分乐意与你分享内情，因为照顾看管群羊是他们在教会的首要职责。所以，你大可放心，只需带着谦卑受教的态度，询问他们决策背后的原因。</w:t>
      </w:r>
    </w:p>
    <w:p w14:paraId="66D1CFB1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你可能会说，我看到长老便深感卑怯，怎么敢擅自和他们交谈呢？要解决这个问题，长远来说，你最好多认识这些长老，怯生感就会消退；如果要说当下，你还是应该和他们交流。不过，你也可以先和其他教会带领者交谈，比如你的组长或</w:t>
      </w:r>
      <w:r>
        <w:rPr>
          <w:lang w:eastAsia="zh-CN"/>
        </w:rPr>
        <w:t>在这间教会比你更久的成员</w:t>
      </w:r>
      <w:r>
        <w:rPr>
          <w:rFonts w:hint="eastAsia"/>
          <w:lang w:eastAsia="zh-CN"/>
        </w:rPr>
        <w:t>，或许更好。</w:t>
      </w:r>
    </w:p>
    <w:p w14:paraId="1A19B78F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即便你同长老交流后，还是无法认同他们决策，这也不妨碍。基督徒不可能在所有事上都意见相合。你可以既信任带领者，也保留自己的观点。这正是希伯来书</w:t>
      </w:r>
      <w:r>
        <w:rPr>
          <w:rFonts w:hint="eastAsia"/>
          <w:lang w:eastAsia="zh-CN"/>
        </w:rPr>
        <w:t>13:17</w:t>
      </w:r>
      <w:r>
        <w:rPr>
          <w:rFonts w:hint="eastAsia"/>
          <w:lang w:eastAsia="zh-CN"/>
        </w:rPr>
        <w:t>派上用场的时刻。因为赞许而顺从长老，和持不同观点、依然顺从长老是两回事。在第二种情况下，我们顺服是出于信心。因为信心，所以，我们相信基督会用他的话语和圣灵统管我们，也会用他按立的领袖管理我们。</w:t>
      </w:r>
    </w:p>
    <w:p w14:paraId="67A39EE5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说到这，我想提一点，以上也是长老</w:t>
      </w:r>
      <w:r w:rsidR="002222B5">
        <w:rPr>
          <w:rFonts w:hint="eastAsia"/>
          <w:lang w:eastAsia="zh-CN"/>
        </w:rPr>
        <w:t>们</w:t>
      </w:r>
      <w:r>
        <w:rPr>
          <w:rFonts w:hint="eastAsia"/>
          <w:lang w:eastAsia="zh-CN"/>
        </w:rPr>
        <w:t>处理彼此异议的方法。长老应顺从</w:t>
      </w:r>
      <w:r w:rsidR="002222B5">
        <w:rPr>
          <w:rFonts w:hint="eastAsia"/>
          <w:lang w:eastAsia="zh-CN"/>
        </w:rPr>
        <w:t>多数</w:t>
      </w:r>
      <w:r w:rsidR="002222B5">
        <w:rPr>
          <w:lang w:eastAsia="zh-CN"/>
        </w:rPr>
        <w:t>长老</w:t>
      </w:r>
      <w:r>
        <w:rPr>
          <w:rFonts w:hint="eastAsia"/>
          <w:lang w:eastAsia="zh-CN"/>
        </w:rPr>
        <w:t>的意见。在一些事上，每个长老都可能成为持少数意见的一方。这时，这位长老应选择遵从多数人意见，他应相信神会通过这样的投票结果工作。所以，如果一位长老在投票后，处于这样的局势，他应放下己意。投票结束后，他不应再四处笼络力量，或心怀怨恨，只因为其他长老不能与自己同心。我们的长老应在会众面前，以身作则，作顺服的榜样。</w:t>
      </w:r>
    </w:p>
    <w:p w14:paraId="0B13AF01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第三，在发表观点时，你要注意交流方式。因为这类问题事关重大，但缺乏清晰教导，所以，比起最终是否得策，教会合一能带给基督更多荣耀。不要背地里拉选票，企图推翻长老决定；也不要与人交谈时，藐视长老的决策，因为这么做可能会削弱会众对长老的信心。如果你在成员大会上发言，记得话语里包含恩典、恩慈和谦卑。教会聚会充满谩骂斥责，触动彼此怒气和伤口，这样的事并不少见。</w:t>
      </w:r>
    </w:p>
    <w:p w14:paraId="0D2D7DDA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最后，如果有肢体同你谈起带领人时满口鄙夷</w:t>
      </w:r>
      <w:r w:rsidR="002222B5">
        <w:rPr>
          <w:rFonts w:hint="eastAsia"/>
          <w:lang w:eastAsia="zh-CN"/>
        </w:rPr>
        <w:t>或</w:t>
      </w:r>
      <w:r w:rsidR="002222B5">
        <w:rPr>
          <w:lang w:eastAsia="zh-CN"/>
        </w:rPr>
        <w:t>充满不屑</w:t>
      </w:r>
      <w:r>
        <w:rPr>
          <w:rFonts w:hint="eastAsia"/>
          <w:lang w:eastAsia="zh-CN"/>
        </w:rPr>
        <w:t>，你应当向对方指明，有意见最好直接找长老交流，因为表达意见的策略也有好坏之分。</w:t>
      </w:r>
    </w:p>
    <w:p w14:paraId="2541C86C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现在让我们来看最后一个象限：重大且教导清晰的问题。在这类问题上，会众能作教会的最后一道防线，制止长老做出不完善决策。这类问题涉及教义和教会纪律，正是在这些领域内，新约使徒呼吁教会要采取行动。例如：哥林多教会是否应把罪恶重大的弟兄逐出教会？加拉太教会能不能在福音以外添加新的规条？在这些事项上，会众必须有所行动，坚持正确的原则，而不是看重表面的和睦，这样，基督能得到更多荣耀。但即使在这类事宜上，问题也不少。我们应如何行动？身为会众，我们如何既忠心于圣经教导，又温柔地体贴基督的声誉和持异议的长老？</w:t>
      </w:r>
    </w:p>
    <w:p w14:paraId="67B2A1DC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要做到这点，会</w:t>
      </w:r>
      <w:r w:rsidR="002222B5">
        <w:rPr>
          <w:rFonts w:hint="eastAsia"/>
          <w:lang w:eastAsia="zh-CN"/>
        </w:rPr>
        <w:t>众应投票反对明显有悖圣经的上层决策，甚至在有必要时，呼吁长老退下</w:t>
      </w:r>
      <w:r w:rsidR="002222B5">
        <w:rPr>
          <w:lang w:eastAsia="zh-CN"/>
        </w:rPr>
        <w:t>现在的职分</w:t>
      </w:r>
      <w:r>
        <w:rPr>
          <w:rFonts w:hint="eastAsia"/>
          <w:lang w:eastAsia="zh-CN"/>
        </w:rPr>
        <w:t>，但这当中有几点注意事项。</w:t>
      </w:r>
    </w:p>
    <w:p w14:paraId="4AF871D4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首先，你不应在教会私下拉票。如果一名成员感觉长老僭越职分或有悖教义，他（她）应该当面通知长老，甚至通报长老自己和其他会众的沟通内容。</w:t>
      </w:r>
    </w:p>
    <w:p w14:paraId="3833A3F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lastRenderedPageBreak/>
        <w:t>其次，如果长老正在竭力推动一项有悖圣经的提议，你最好寻找其他教会的属灵带领人沟通，如果这些人熟悉你的教会和长老就更好。虽然会众在涉及教会纪律和教义的事上拥有最终发言权，他们仍应寻找外在的敬虔忠告。</w:t>
      </w:r>
    </w:p>
    <w:p w14:paraId="3026EFD0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第三，面对揪心的分歧，我们必须保护基督的名不受亏损。根据一些报道，一些教会成员面临教会内部不合，会联系外媒</w:t>
      </w:r>
      <w:r w:rsidR="002222B5">
        <w:rPr>
          <w:rFonts w:hint="eastAsia"/>
          <w:lang w:eastAsia="zh-CN"/>
        </w:rPr>
        <w:t>、</w:t>
      </w:r>
      <w:r w:rsidR="002222B5">
        <w:rPr>
          <w:lang w:eastAsia="zh-CN"/>
        </w:rPr>
        <w:t>在</w:t>
      </w:r>
      <w:r w:rsidR="002222B5">
        <w:rPr>
          <w:rFonts w:hint="eastAsia"/>
          <w:lang w:eastAsia="zh-CN"/>
        </w:rPr>
        <w:t>网络上发布</w:t>
      </w:r>
      <w:r w:rsidR="002222B5">
        <w:rPr>
          <w:lang w:eastAsia="zh-CN"/>
        </w:rPr>
        <w:t>自己的观点批评本教会</w:t>
      </w:r>
      <w:r>
        <w:rPr>
          <w:rFonts w:hint="eastAsia"/>
          <w:lang w:eastAsia="zh-CN"/>
        </w:rPr>
        <w:t>，</w:t>
      </w:r>
      <w:r w:rsidR="002222B5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向对手施压。这真是奇耻大辱，手段十分属世。使徒保罗曾痛斥哥林多教会的人为纠纷打官司。如果他看到我们把整个教会的纠纷炒得沸沸扬扬，会作何感想？更重要是，神会怎么看待我们的雕虫小技？我们必须时时思想基督的名。无论情形如何，我们都不能出一言一行，玷污基督在世上的名。除了促成教会合一，基督应成为我们的喜乐和财宝。</w:t>
      </w:r>
    </w:p>
    <w:p w14:paraId="60CABC4D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我们已学完了最后一类问题。当然，我希望我们的教会永远不会遇上这类棘手问题，但就算遇上最后一类问题，我们也应心存盼望，因为</w:t>
      </w:r>
      <w:r w:rsidR="002222B5">
        <w:rPr>
          <w:rFonts w:hint="eastAsia"/>
          <w:lang w:eastAsia="zh-CN"/>
        </w:rPr>
        <w:t>十多年以来</w:t>
      </w:r>
      <w:r>
        <w:rPr>
          <w:rFonts w:hint="eastAsia"/>
          <w:lang w:eastAsia="zh-CN"/>
        </w:rPr>
        <w:t>，虽然</w:t>
      </w:r>
      <w:r w:rsidR="002222B5">
        <w:rPr>
          <w:rFonts w:hint="eastAsia"/>
          <w:lang w:eastAsia="zh-CN"/>
        </w:rPr>
        <w:t>出现过很多艰难</w:t>
      </w:r>
      <w:r>
        <w:rPr>
          <w:rFonts w:hint="eastAsia"/>
          <w:lang w:eastAsia="zh-CN"/>
        </w:rPr>
        <w:t>，但他一直保护这间教会巍然屹立。不论我们行为如何，神的旨意都必定成全，赞美主！</w:t>
      </w:r>
    </w:p>
    <w:p w14:paraId="5CA6C996" w14:textId="77777777" w:rsidR="00ED640E" w:rsidRDefault="002222B5" w:rsidP="00ED640E">
      <w:pPr>
        <w:rPr>
          <w:lang w:eastAsia="zh-CN"/>
        </w:rPr>
      </w:pPr>
      <w:r>
        <w:rPr>
          <w:rFonts w:hint="eastAsia"/>
          <w:lang w:eastAsia="zh-CN"/>
        </w:rPr>
        <w:t>【有问题吗？】</w:t>
      </w:r>
    </w:p>
    <w:p w14:paraId="059063C0" w14:textId="77777777" w:rsidR="00ED640E" w:rsidRDefault="002222B5" w:rsidP="00ED640E">
      <w:pPr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、结</w:t>
      </w:r>
      <w:r w:rsidR="00ED640E">
        <w:rPr>
          <w:rFonts w:hint="eastAsia"/>
          <w:lang w:eastAsia="zh-CN"/>
        </w:rPr>
        <w:t>论</w:t>
      </w:r>
    </w:p>
    <w:p w14:paraId="0F4F7194" w14:textId="77777777" w:rsidR="00ED640E" w:rsidRDefault="00ED640E" w:rsidP="00ED640E">
      <w:pPr>
        <w:rPr>
          <w:lang w:eastAsia="zh-CN"/>
        </w:rPr>
      </w:pPr>
      <w:r>
        <w:rPr>
          <w:rFonts w:hint="eastAsia"/>
          <w:lang w:eastAsia="zh-CN"/>
        </w:rPr>
        <w:t>结束前，我想引用爱德华·格里芬（</w:t>
      </w:r>
      <w:r>
        <w:rPr>
          <w:rFonts w:hint="eastAsia"/>
          <w:lang w:eastAsia="zh-CN"/>
        </w:rPr>
        <w:t>Edward Griffin</w:t>
      </w:r>
      <w:r>
        <w:rPr>
          <w:rFonts w:hint="eastAsia"/>
          <w:lang w:eastAsia="zh-CN"/>
        </w:rPr>
        <w:t>）牧师退休前对会众的一段讲话，希望你们能从中受益，用新态度看待神按立的属灵领袖。</w:t>
      </w:r>
    </w:p>
    <w:p w14:paraId="75C4F069" w14:textId="77777777" w:rsidR="002222B5" w:rsidRPr="002222B5" w:rsidRDefault="00ED640E" w:rsidP="002222B5">
      <w:pPr>
        <w:ind w:leftChars="100" w:left="220"/>
        <w:rPr>
          <w:rFonts w:ascii="楷体" w:eastAsia="楷体" w:hAnsi="楷体"/>
          <w:lang w:eastAsia="zh-CN"/>
        </w:rPr>
      </w:pPr>
      <w:r w:rsidRPr="002222B5">
        <w:rPr>
          <w:rFonts w:ascii="楷体" w:eastAsia="楷体" w:hAnsi="楷体" w:hint="eastAsia"/>
          <w:lang w:eastAsia="zh-CN"/>
        </w:rPr>
        <w:t>为了你和你子女的益处，你应当珍惜、敬重你选任的牧师。他很爱你，而且很快就要把你视作他</w:t>
      </w:r>
      <w:r w:rsidR="002222B5" w:rsidRPr="002222B5">
        <w:rPr>
          <w:rFonts w:ascii="楷体" w:eastAsia="楷体" w:hAnsi="楷体" w:hint="eastAsia"/>
          <w:lang w:eastAsia="zh-CN"/>
        </w:rPr>
        <w:t>“</w:t>
      </w:r>
      <w:r w:rsidRPr="002222B5">
        <w:rPr>
          <w:rFonts w:ascii="楷体" w:eastAsia="楷体" w:hAnsi="楷体" w:hint="eastAsia"/>
          <w:lang w:eastAsia="zh-CN"/>
        </w:rPr>
        <w:t>骨中的骨、肉中的肉</w:t>
      </w:r>
      <w:r w:rsidR="002222B5" w:rsidRPr="002222B5">
        <w:rPr>
          <w:rFonts w:ascii="楷体" w:eastAsia="楷体" w:hAnsi="楷体" w:hint="eastAsia"/>
          <w:lang w:eastAsia="zh-CN"/>
        </w:rPr>
        <w:t>”</w:t>
      </w:r>
      <w:r w:rsidRPr="002222B5">
        <w:rPr>
          <w:rFonts w:ascii="楷体" w:eastAsia="楷体" w:hAnsi="楷体" w:hint="eastAsia"/>
          <w:lang w:eastAsia="zh-CN"/>
        </w:rPr>
        <w:t>。所以，你要尽量带给他喜乐，这是你的本分，也与你有益。不要过分强求，也不要指望他频频探访。一些人希望牧师长久陪伴，就算牧师只完成对方一半心意，也必须彻底放下工作，即使他不会因此操劳成疾。你不需要把你听到的风言风语尽数告诉他，也不要动辄当他的面表露出反对的声色，即使会众确实有微词。虽然他是基督的仆人，但他也是有感情的常人。”</w:t>
      </w:r>
    </w:p>
    <w:p w14:paraId="1F47EE72" w14:textId="77777777" w:rsidR="002222B5" w:rsidRDefault="002222B5" w:rsidP="002222B5">
      <w:pPr>
        <w:ind w:leftChars="100" w:left="220"/>
        <w:jc w:val="right"/>
        <w:rPr>
          <w:lang w:eastAsia="zh-CN"/>
        </w:rPr>
      </w:pPr>
      <w:r>
        <w:rPr>
          <w:rFonts w:hint="eastAsia"/>
          <w:lang w:eastAsia="zh-CN"/>
        </w:rPr>
        <w:t>——</w:t>
      </w:r>
      <w:r w:rsidR="00ED640E">
        <w:rPr>
          <w:rFonts w:hint="eastAsia"/>
          <w:lang w:eastAsia="zh-CN"/>
        </w:rPr>
        <w:t>《忠心牧师，挥泪告别》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="00ED640E" w:rsidRPr="002222B5">
        <w:rPr>
          <w:rFonts w:hint="eastAsia"/>
          <w:i/>
          <w:lang w:eastAsia="zh-CN"/>
        </w:rPr>
        <w:t>A Tearful Farewell from a Faithful Pastor</w:t>
      </w:r>
      <w:r>
        <w:rPr>
          <w:rFonts w:hint="eastAsia"/>
          <w:lang w:eastAsia="zh-CN"/>
        </w:rPr>
        <w:t>），</w:t>
      </w:r>
      <w:r w:rsidR="00ED640E">
        <w:rPr>
          <w:rFonts w:hint="eastAsia"/>
          <w:lang w:eastAsia="zh-CN"/>
        </w:rPr>
        <w:t>1809</w:t>
      </w:r>
    </w:p>
    <w:p w14:paraId="25936076" w14:textId="77777777" w:rsidR="00ED640E" w:rsidRPr="00ED640E" w:rsidRDefault="00ED640E" w:rsidP="002222B5">
      <w:pPr>
        <w:rPr>
          <w:lang w:eastAsia="zh-CN"/>
        </w:rPr>
      </w:pPr>
      <w:r>
        <w:rPr>
          <w:rFonts w:hint="eastAsia"/>
          <w:lang w:eastAsia="zh-CN"/>
        </w:rPr>
        <w:t>但愿我们能用这样的方式关爱带领者，把荣耀归给神！</w:t>
      </w:r>
    </w:p>
    <w:sectPr w:rsidR="00ED640E" w:rsidRPr="00ED640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B2A5" w14:textId="77777777" w:rsidR="0020360C" w:rsidRDefault="0020360C" w:rsidP="00455E33">
      <w:pPr>
        <w:spacing w:after="0"/>
      </w:pPr>
      <w:r>
        <w:separator/>
      </w:r>
    </w:p>
  </w:endnote>
  <w:endnote w:type="continuationSeparator" w:id="0">
    <w:p w14:paraId="3F851681" w14:textId="77777777" w:rsidR="0020360C" w:rsidRDefault="0020360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8633" w14:textId="77777777" w:rsidR="00713499" w:rsidRDefault="007134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B33955" w14:textId="77777777" w:rsidR="00713499" w:rsidRDefault="007134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57C4" w14:textId="77777777" w:rsidR="00713499" w:rsidRDefault="007134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2BC83" w14:textId="77777777" w:rsidR="00713499" w:rsidRDefault="007134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FBB7" w14:textId="77777777" w:rsidR="0020360C" w:rsidRDefault="0020360C" w:rsidP="00455E33">
      <w:pPr>
        <w:spacing w:after="0"/>
      </w:pPr>
      <w:r>
        <w:separator/>
      </w:r>
    </w:p>
  </w:footnote>
  <w:footnote w:type="continuationSeparator" w:id="0">
    <w:p w14:paraId="5EFAD03F" w14:textId="77777777" w:rsidR="0020360C" w:rsidRDefault="0020360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82407"/>
    <w:rsid w:val="000842AC"/>
    <w:rsid w:val="000A2F4F"/>
    <w:rsid w:val="000B2E4F"/>
    <w:rsid w:val="000B4B32"/>
    <w:rsid w:val="000D42CA"/>
    <w:rsid w:val="001011A6"/>
    <w:rsid w:val="00106DB0"/>
    <w:rsid w:val="00123D28"/>
    <w:rsid w:val="0013262D"/>
    <w:rsid w:val="00142438"/>
    <w:rsid w:val="001435AB"/>
    <w:rsid w:val="001729DE"/>
    <w:rsid w:val="00183C75"/>
    <w:rsid w:val="001936FF"/>
    <w:rsid w:val="001B1672"/>
    <w:rsid w:val="001E000E"/>
    <w:rsid w:val="0020360C"/>
    <w:rsid w:val="002222B5"/>
    <w:rsid w:val="0023008B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C764F"/>
    <w:rsid w:val="00307010"/>
    <w:rsid w:val="00312F14"/>
    <w:rsid w:val="00342B66"/>
    <w:rsid w:val="00355497"/>
    <w:rsid w:val="003B549D"/>
    <w:rsid w:val="003C1016"/>
    <w:rsid w:val="003D1246"/>
    <w:rsid w:val="003E1255"/>
    <w:rsid w:val="003F400C"/>
    <w:rsid w:val="00402769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C2D8A"/>
    <w:rsid w:val="004D2D79"/>
    <w:rsid w:val="004E0781"/>
    <w:rsid w:val="004F2DE2"/>
    <w:rsid w:val="00507DBB"/>
    <w:rsid w:val="005200A6"/>
    <w:rsid w:val="00545CAE"/>
    <w:rsid w:val="00567A56"/>
    <w:rsid w:val="00572844"/>
    <w:rsid w:val="00573E8C"/>
    <w:rsid w:val="005965BA"/>
    <w:rsid w:val="005A691D"/>
    <w:rsid w:val="005C5909"/>
    <w:rsid w:val="005C7183"/>
    <w:rsid w:val="005D70D6"/>
    <w:rsid w:val="005E0EE5"/>
    <w:rsid w:val="00600CEC"/>
    <w:rsid w:val="00617DAF"/>
    <w:rsid w:val="00670289"/>
    <w:rsid w:val="00680F01"/>
    <w:rsid w:val="006B6DA0"/>
    <w:rsid w:val="006D3737"/>
    <w:rsid w:val="006D77DA"/>
    <w:rsid w:val="006E2812"/>
    <w:rsid w:val="007017A2"/>
    <w:rsid w:val="00713499"/>
    <w:rsid w:val="007237AA"/>
    <w:rsid w:val="00733D08"/>
    <w:rsid w:val="00760883"/>
    <w:rsid w:val="00790A60"/>
    <w:rsid w:val="00790DBC"/>
    <w:rsid w:val="00796FB4"/>
    <w:rsid w:val="007A11A7"/>
    <w:rsid w:val="007A2C3F"/>
    <w:rsid w:val="007B1FF6"/>
    <w:rsid w:val="007C222A"/>
    <w:rsid w:val="007E2ACF"/>
    <w:rsid w:val="007E4EF4"/>
    <w:rsid w:val="00806DE0"/>
    <w:rsid w:val="008075DE"/>
    <w:rsid w:val="00842B1A"/>
    <w:rsid w:val="00850D30"/>
    <w:rsid w:val="008553C0"/>
    <w:rsid w:val="00884A7B"/>
    <w:rsid w:val="00887C4A"/>
    <w:rsid w:val="00895673"/>
    <w:rsid w:val="008A0166"/>
    <w:rsid w:val="008A0A3D"/>
    <w:rsid w:val="008A6BD7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D0AD0"/>
    <w:rsid w:val="009D0C3E"/>
    <w:rsid w:val="009F15DA"/>
    <w:rsid w:val="00A213EA"/>
    <w:rsid w:val="00A3069B"/>
    <w:rsid w:val="00A3247D"/>
    <w:rsid w:val="00A40792"/>
    <w:rsid w:val="00A42B15"/>
    <w:rsid w:val="00A462B1"/>
    <w:rsid w:val="00A54A93"/>
    <w:rsid w:val="00A56FF8"/>
    <w:rsid w:val="00A664EA"/>
    <w:rsid w:val="00A743D6"/>
    <w:rsid w:val="00A9375E"/>
    <w:rsid w:val="00A97E9D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80BB5"/>
    <w:rsid w:val="00B83467"/>
    <w:rsid w:val="00B907CE"/>
    <w:rsid w:val="00BC2EBB"/>
    <w:rsid w:val="00BD2687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C722C"/>
    <w:rsid w:val="00CD11A8"/>
    <w:rsid w:val="00CD3956"/>
    <w:rsid w:val="00CE414E"/>
    <w:rsid w:val="00CF625D"/>
    <w:rsid w:val="00D00D86"/>
    <w:rsid w:val="00D356D2"/>
    <w:rsid w:val="00D40055"/>
    <w:rsid w:val="00D440FE"/>
    <w:rsid w:val="00D93FCE"/>
    <w:rsid w:val="00D95C91"/>
    <w:rsid w:val="00DB541D"/>
    <w:rsid w:val="00DC4B47"/>
    <w:rsid w:val="00DE0AF8"/>
    <w:rsid w:val="00E17BE8"/>
    <w:rsid w:val="00E32ADB"/>
    <w:rsid w:val="00E340A2"/>
    <w:rsid w:val="00E475B2"/>
    <w:rsid w:val="00E62AF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D6386"/>
    <w:rsid w:val="00ED640E"/>
    <w:rsid w:val="00EE4D30"/>
    <w:rsid w:val="00EF2D6A"/>
    <w:rsid w:val="00EF67EC"/>
    <w:rsid w:val="00F12FB9"/>
    <w:rsid w:val="00F1608C"/>
    <w:rsid w:val="00F216CF"/>
    <w:rsid w:val="00F362F5"/>
    <w:rsid w:val="00F418CA"/>
    <w:rsid w:val="00F451B7"/>
    <w:rsid w:val="00F61B5E"/>
    <w:rsid w:val="00F638E8"/>
    <w:rsid w:val="00F76434"/>
    <w:rsid w:val="00F7763D"/>
    <w:rsid w:val="00F80DAE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2D09B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30"/>
    <w:pPr>
      <w:widowControl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4F"/>
    <w:pPr>
      <w:keepNext/>
      <w:spacing w:before="240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B2E4F"/>
    <w:rPr>
      <w:rFonts w:ascii="Calibri Light" w:eastAsia="宋体" w:hAnsi="Calibri Light" w:cs="Times New Roman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76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69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69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A2FE5-2F22-477B-86EE-1F6A5CF7C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F7CD1-8448-457A-AEF6-E465F6DCB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56A64-1F7D-4F5F-B4A5-7C2D3674A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AD901-2DB4-44B4-9055-E07E35D2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2</cp:revision>
  <dcterms:created xsi:type="dcterms:W3CDTF">2018-03-12T07:11:00Z</dcterms:created>
  <dcterms:modified xsi:type="dcterms:W3CDTF">2018-03-12T07:11:00Z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