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0071" w14:textId="77777777"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13E8E815">
            <wp:simplePos x="0" y="0"/>
            <wp:positionH relativeFrom="column">
              <wp:posOffset>5023485</wp:posOffset>
            </wp:positionH>
            <wp:positionV relativeFrom="paragraph">
              <wp:posOffset>3810</wp:posOffset>
            </wp:positionV>
            <wp:extent cx="1066800" cy="889000"/>
            <wp:effectExtent l="0" t="0" r="0" b="635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066800" cy="8890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C33C4D">
        <w:rPr>
          <w:rFonts w:hint="eastAsia"/>
          <w:b/>
          <w:bCs/>
          <w:sz w:val="48"/>
          <w:lang w:eastAsia="zh-CN"/>
        </w:rPr>
        <w:t>系统神学</w:t>
      </w:r>
    </w:p>
    <w:p w14:paraId="65BA40A9" w14:textId="204D22B4" w:rsidR="00273CA1" w:rsidRDefault="00B82406" w:rsidP="00616E34">
      <w:pPr>
        <w:pBdr>
          <w:bottom w:val="single" w:sz="6" w:space="1" w:color="auto"/>
        </w:pBdr>
        <w:rPr>
          <w:b/>
          <w:bCs/>
          <w:sz w:val="40"/>
          <w:lang w:eastAsia="zh-CN"/>
        </w:rPr>
      </w:pPr>
      <w:r>
        <w:rPr>
          <w:rFonts w:hint="eastAsia"/>
          <w:b/>
          <w:bCs/>
          <w:sz w:val="40"/>
          <w:lang w:eastAsia="zh-CN"/>
        </w:rPr>
        <w:t>第廿</w:t>
      </w:r>
      <w:r w:rsidR="009D5045">
        <w:rPr>
          <w:rFonts w:hint="eastAsia"/>
          <w:b/>
          <w:bCs/>
          <w:sz w:val="40"/>
          <w:lang w:eastAsia="zh-CN"/>
        </w:rPr>
        <w:t>四</w:t>
      </w:r>
      <w:r w:rsidR="00EF4AC4">
        <w:rPr>
          <w:rFonts w:hint="eastAsia"/>
          <w:b/>
          <w:bCs/>
          <w:sz w:val="40"/>
          <w:lang w:eastAsia="zh-CN"/>
        </w:rPr>
        <w:t>讲</w:t>
      </w:r>
      <w:r w:rsidR="00616E34" w:rsidRPr="00616E34">
        <w:rPr>
          <w:rFonts w:hint="eastAsia"/>
          <w:b/>
          <w:bCs/>
          <w:sz w:val="40"/>
          <w:lang w:eastAsia="zh-CN"/>
        </w:rPr>
        <w:t>：</w:t>
      </w:r>
      <w:r w:rsidR="00542AEB">
        <w:rPr>
          <w:rFonts w:hint="eastAsia"/>
          <w:b/>
          <w:bCs/>
          <w:sz w:val="40"/>
          <w:lang w:eastAsia="zh-CN"/>
        </w:rPr>
        <w:t>教会论·</w:t>
      </w:r>
      <w:r w:rsidR="009D5045">
        <w:rPr>
          <w:rFonts w:hint="eastAsia"/>
          <w:b/>
          <w:bCs/>
          <w:sz w:val="40"/>
          <w:lang w:eastAsia="zh-CN"/>
        </w:rPr>
        <w:t>下</w:t>
      </w:r>
    </w:p>
    <w:p w14:paraId="0FF0CFF3" w14:textId="52D956B4" w:rsidR="00C17DE6" w:rsidRDefault="00C17DE6" w:rsidP="00A87B9B">
      <w:pPr>
        <w:rPr>
          <w:lang w:eastAsia="zh-CN"/>
        </w:rPr>
      </w:pPr>
      <w:bookmarkStart w:id="0" w:name="_Hlk485042563"/>
      <w:bookmarkStart w:id="1" w:name="_Hlk483229986"/>
      <w:r>
        <w:rPr>
          <w:rFonts w:hint="eastAsia"/>
          <w:lang w:eastAsia="zh-CN"/>
        </w:rPr>
        <w:t>【欢迎与祷告】</w:t>
      </w:r>
    </w:p>
    <w:p w14:paraId="76E02B74" w14:textId="3D15C866" w:rsidR="00CA3EFF" w:rsidRDefault="00CA3EFF" w:rsidP="00CA3EFF">
      <w:pPr>
        <w:pStyle w:val="Heading1"/>
        <w:rPr>
          <w:lang w:eastAsia="zh-CN"/>
        </w:rPr>
      </w:pPr>
      <w:r>
        <w:rPr>
          <w:rFonts w:hint="eastAsia"/>
          <w:lang w:eastAsia="zh-CN"/>
        </w:rPr>
        <w:t>导论</w:t>
      </w:r>
    </w:p>
    <w:p w14:paraId="48888EEA" w14:textId="2685E387" w:rsidR="009D5045" w:rsidRDefault="009D5045" w:rsidP="00E00A15">
      <w:pPr>
        <w:rPr>
          <w:rFonts w:ascii="Times New Roman" w:eastAsia="Arial Unicode MS" w:hAnsi="Times New Roman" w:cs="Arial Unicode MS"/>
          <w:color w:val="000000"/>
          <w:sz w:val="24"/>
          <w:bdr w:val="nil"/>
          <w:lang w:eastAsia="zh-CN"/>
        </w:rPr>
      </w:pPr>
      <w:r>
        <w:rPr>
          <w:rFonts w:hint="eastAsia"/>
          <w:lang w:eastAsia="zh-CN"/>
        </w:rPr>
        <w:t>今天，我们要继续上周所教导的关于教会论的话题。如果你上周在这里参加了课程，我希望你还记得我们上周讲了教会是什么，我们给教会下了一个定义：“</w:t>
      </w:r>
      <w:r w:rsidR="00E00A15">
        <w:rPr>
          <w:rFonts w:hint="eastAsia"/>
          <w:lang w:eastAsia="zh-CN"/>
        </w:rPr>
        <w:t>历史上所有耶稣基督里真信徒所组成的社群。</w:t>
      </w:r>
      <w:r>
        <w:rPr>
          <w:rFonts w:hint="eastAsia"/>
          <w:lang w:eastAsia="zh-CN"/>
        </w:rPr>
        <w:t>”</w:t>
      </w:r>
      <w:r w:rsidR="00E00A15">
        <w:rPr>
          <w:rFonts w:hint="eastAsia"/>
          <w:lang w:eastAsia="zh-CN"/>
        </w:rPr>
        <w:t>这一定义来自古德恩所写的《系统神学》一书。教会由基督所爱、所拯救的百姓组成，并且教会的目的是为要向世界彰显神的荣耀。</w:t>
      </w:r>
      <w:bookmarkEnd w:id="0"/>
      <w:bookmarkEnd w:id="1"/>
    </w:p>
    <w:p w14:paraId="79767EEB" w14:textId="150DEAF3" w:rsidR="00E00A15" w:rsidRDefault="00E00A15" w:rsidP="00E00A15">
      <w:pPr>
        <w:rPr>
          <w:lang w:eastAsia="zh-CN"/>
        </w:rPr>
      </w:pPr>
      <w:r>
        <w:rPr>
          <w:rFonts w:hint="eastAsia"/>
          <w:lang w:eastAsia="zh-CN"/>
        </w:rPr>
        <w:t>在上周，我们也探讨了教会的本质和属性，今天我们要关注有形、可见的地方教会，我们想要知道在一间地方教会的处境中，神的话怎样规范我们的生活。</w:t>
      </w:r>
    </w:p>
    <w:p w14:paraId="51FB1A0F" w14:textId="3F4642A9" w:rsidR="00E00A15" w:rsidRDefault="00E00A15" w:rsidP="00E00A15">
      <w:pPr>
        <w:rPr>
          <w:lang w:eastAsia="zh-CN"/>
        </w:rPr>
      </w:pPr>
      <w:r w:rsidRPr="00E00A15">
        <w:rPr>
          <w:rFonts w:hint="eastAsia"/>
          <w:szCs w:val="22"/>
          <w:lang w:eastAsia="zh-CN"/>
        </w:rPr>
        <w:t>福音派神学家大卫·威尔斯在</w:t>
      </w:r>
      <w:r w:rsidRPr="00E00A15">
        <w:rPr>
          <w:rFonts w:hint="eastAsia"/>
          <w:szCs w:val="22"/>
          <w:lang w:eastAsia="zh-CN"/>
        </w:rPr>
        <w:t>1</w:t>
      </w:r>
      <w:r w:rsidRPr="00E00A15">
        <w:rPr>
          <w:szCs w:val="22"/>
          <w:lang w:eastAsia="zh-CN"/>
        </w:rPr>
        <w:t>994</w:t>
      </w:r>
      <w:r w:rsidRPr="00E00A15">
        <w:rPr>
          <w:rFonts w:hint="eastAsia"/>
          <w:szCs w:val="22"/>
          <w:lang w:eastAsia="zh-CN"/>
        </w:rPr>
        <w:t>年的著作《废墟中的上帝》（</w:t>
      </w:r>
      <w:r w:rsidRPr="00E00A15">
        <w:rPr>
          <w:rFonts w:eastAsia="Helvetica Neue"/>
          <w:i/>
          <w:color w:val="252525"/>
          <w:szCs w:val="22"/>
          <w:highlight w:val="white"/>
          <w:lang w:eastAsia="zh-CN"/>
        </w:rPr>
        <w:t>God in the Wasteland</w:t>
      </w:r>
      <w:r w:rsidRPr="00E00A15">
        <w:rPr>
          <w:rFonts w:hint="eastAsia"/>
          <w:szCs w:val="22"/>
          <w:lang w:eastAsia="zh-CN"/>
        </w:rPr>
        <w:t>）里这样说：</w:t>
      </w:r>
      <w:r>
        <w:rPr>
          <w:rFonts w:hint="eastAsia"/>
          <w:lang w:eastAsia="zh-CN"/>
        </w:rPr>
        <w:t>“神学生对教会的现状极度不满意，他们认为教会失去了异象，但他们赋予教会的异象却多过了神赋予教会的。”仅仅对教会的现状不满是不够的，威尔斯自己也这么认为，我们需要更多的真理，我们需要积极地恢复圣经赋予教会的意义。地方教会的本质和使命究竟是什么？教会的标志有哪些？如果你看着手里的讲义，你会看到我们今天首先会讲到教会的标志。</w:t>
      </w:r>
    </w:p>
    <w:p w14:paraId="05783327" w14:textId="6798E59A" w:rsidR="00E00A15" w:rsidRDefault="00E00A15" w:rsidP="00E00A15">
      <w:pPr>
        <w:pStyle w:val="Heading1"/>
        <w:rPr>
          <w:lang w:eastAsia="zh-CN"/>
        </w:rPr>
      </w:pPr>
      <w:r>
        <w:rPr>
          <w:rFonts w:hint="eastAsia"/>
          <w:lang w:eastAsia="zh-CN"/>
        </w:rPr>
        <w:t>一、</w:t>
      </w:r>
      <w:r w:rsidR="00547F09">
        <w:rPr>
          <w:rFonts w:hint="eastAsia"/>
          <w:lang w:eastAsia="zh-CN"/>
        </w:rPr>
        <w:t>真</w:t>
      </w:r>
      <w:r>
        <w:rPr>
          <w:rFonts w:hint="eastAsia"/>
          <w:lang w:eastAsia="zh-CN"/>
        </w:rPr>
        <w:t>教会的标志</w:t>
      </w:r>
    </w:p>
    <w:p w14:paraId="25CE5F83" w14:textId="4869807D" w:rsidR="009D5045" w:rsidRDefault="00E00A15" w:rsidP="00E00A15">
      <w:pPr>
        <w:rPr>
          <w:lang w:eastAsia="zh-CN"/>
        </w:rPr>
      </w:pPr>
      <w:r>
        <w:rPr>
          <w:rFonts w:hint="eastAsia"/>
          <w:lang w:eastAsia="zh-CN"/>
        </w:rPr>
        <w:t>圣经不但讲到了普遍意义上教会应有的定义，圣经也讲到了教会应当具有的标志。对这些标志的认识可以帮助我们成为</w:t>
      </w:r>
      <w:proofErr w:type="gramStart"/>
      <w:r>
        <w:rPr>
          <w:rFonts w:hint="eastAsia"/>
          <w:lang w:eastAsia="zh-CN"/>
        </w:rPr>
        <w:t>“</w:t>
      </w:r>
      <w:proofErr w:type="gramEnd"/>
      <w:r>
        <w:rPr>
          <w:rFonts w:hint="eastAsia"/>
          <w:lang w:eastAsia="zh-CN"/>
        </w:rPr>
        <w:t>更好的教会</w:t>
      </w:r>
      <w:proofErr w:type="gramStart"/>
      <w:r>
        <w:rPr>
          <w:rFonts w:hint="eastAsia"/>
          <w:lang w:eastAsia="zh-CN"/>
        </w:rPr>
        <w:t>“</w:t>
      </w:r>
      <w:proofErr w:type="gramEnd"/>
      <w:r>
        <w:rPr>
          <w:rFonts w:hint="eastAsia"/>
          <w:lang w:eastAsia="zh-CN"/>
        </w:rPr>
        <w:t>，也帮助我们区分真教会和假教会。【注意，这里说的标志不是“健康教会九标志”】</w:t>
      </w:r>
    </w:p>
    <w:p w14:paraId="12731541" w14:textId="15D4AA17" w:rsidR="00E00A15" w:rsidRPr="002D411B" w:rsidRDefault="00E00A15" w:rsidP="00E00A15">
      <w:pPr>
        <w:rPr>
          <w:rFonts w:hint="eastAsia"/>
          <w:lang w:eastAsia="zh-CN"/>
        </w:rPr>
      </w:pPr>
      <w:r>
        <w:rPr>
          <w:rFonts w:hint="eastAsia"/>
          <w:lang w:eastAsia="zh-CN"/>
        </w:rPr>
        <w:t>在哥林多前书</w:t>
      </w:r>
      <w:r>
        <w:rPr>
          <w:rFonts w:hint="eastAsia"/>
          <w:lang w:eastAsia="zh-CN"/>
        </w:rPr>
        <w:t>1</w:t>
      </w:r>
      <w:r>
        <w:rPr>
          <w:lang w:eastAsia="zh-CN"/>
        </w:rPr>
        <w:t>0</w:t>
      </w:r>
      <w:r>
        <w:rPr>
          <w:rFonts w:hint="eastAsia"/>
          <w:lang w:eastAsia="zh-CN"/>
        </w:rPr>
        <w:t>:</w:t>
      </w:r>
      <w:r>
        <w:rPr>
          <w:lang w:eastAsia="zh-CN"/>
        </w:rPr>
        <w:t>20</w:t>
      </w:r>
      <w:r>
        <w:rPr>
          <w:rFonts w:hint="eastAsia"/>
          <w:lang w:eastAsia="zh-CN"/>
        </w:rPr>
        <w:t>，保罗指出那些哥林多的异教庙宇虽然献祭，但是他们确是在献祭给假神，而不是给真神；在启示录</w:t>
      </w:r>
      <w:r>
        <w:rPr>
          <w:rFonts w:hint="eastAsia"/>
          <w:lang w:eastAsia="zh-CN"/>
        </w:rPr>
        <w:t>2:</w:t>
      </w:r>
      <w:r>
        <w:rPr>
          <w:lang w:eastAsia="zh-CN"/>
        </w:rPr>
        <w:t>9</w:t>
      </w:r>
      <w:r>
        <w:rPr>
          <w:rFonts w:hint="eastAsia"/>
          <w:lang w:eastAsia="zh-CN"/>
        </w:rPr>
        <w:t>，圣经说那些犹太人的宗教集会</w:t>
      </w:r>
      <w:r w:rsidR="00547F09">
        <w:rPr>
          <w:rFonts w:hint="eastAsia"/>
          <w:lang w:eastAsia="zh-CN"/>
        </w:rPr>
        <w:t>并不是教会，而是“撒旦一会”。换句话说，圣经清楚地告诉我们有假教会，或者有声称自己属于神、以神之名聚集，但是却没有真信徒在其中，也没有教导真理，更没有荣耀神。这些假教会在基督降临的时候只会得着审判，而不是得着荣耀。</w:t>
      </w:r>
    </w:p>
    <w:p w14:paraId="235B640C" w14:textId="77777777" w:rsidR="00547F09" w:rsidRDefault="00547F09" w:rsidP="00547F09">
      <w:pPr>
        <w:rPr>
          <w:lang w:eastAsia="zh-CN"/>
        </w:rPr>
      </w:pPr>
      <w:r>
        <w:rPr>
          <w:rFonts w:hint="eastAsia"/>
          <w:lang w:eastAsia="zh-CN"/>
        </w:rPr>
        <w:t>弟兄姊妹们，我们必须知道，并不是所有自称是真教会的宗教团体都真的符合圣经所说的真教会标准。耶和华见证人不是真教会，摩门</w:t>
      </w:r>
      <w:proofErr w:type="gramStart"/>
      <w:r>
        <w:rPr>
          <w:rFonts w:hint="eastAsia"/>
          <w:lang w:eastAsia="zh-CN"/>
        </w:rPr>
        <w:t>教不是</w:t>
      </w:r>
      <w:proofErr w:type="gramEnd"/>
      <w:r>
        <w:rPr>
          <w:rFonts w:hint="eastAsia"/>
          <w:lang w:eastAsia="zh-CN"/>
        </w:rPr>
        <w:t>真教会，甚至我可以说根据圣经、天主教不是真教会。不仅如此，那些占有了古老教堂却在宣讲自由派神学的聚会也不是真教会。可是我这样说的理由是什么呢？圣经如何描述真教会与假教会的区别呢？</w:t>
      </w:r>
    </w:p>
    <w:p w14:paraId="09193379" w14:textId="77777777" w:rsidR="00547F09" w:rsidRDefault="00547F09" w:rsidP="00547F09">
      <w:pPr>
        <w:rPr>
          <w:lang w:eastAsia="zh-CN"/>
        </w:rPr>
      </w:pPr>
      <w:r>
        <w:rPr>
          <w:rFonts w:hint="eastAsia"/>
          <w:lang w:eastAsia="zh-CN"/>
        </w:rPr>
        <w:t>自从宗教改革以来，神学家们经过深入的讨论、大部分都同意一间基督教的教会需要居有两个必备的标志，这两个标志是：（</w:t>
      </w:r>
      <w:r>
        <w:rPr>
          <w:rFonts w:hint="eastAsia"/>
          <w:lang w:eastAsia="zh-CN"/>
        </w:rPr>
        <w:t>1</w:t>
      </w:r>
      <w:r>
        <w:rPr>
          <w:rFonts w:hint="eastAsia"/>
          <w:lang w:eastAsia="zh-CN"/>
        </w:rPr>
        <w:t>）圣道的传讲和（</w:t>
      </w:r>
      <w:r>
        <w:rPr>
          <w:rFonts w:hint="eastAsia"/>
          <w:lang w:eastAsia="zh-CN"/>
        </w:rPr>
        <w:t>2</w:t>
      </w:r>
      <w:r>
        <w:rPr>
          <w:rFonts w:hint="eastAsia"/>
          <w:lang w:eastAsia="zh-CN"/>
        </w:rPr>
        <w:t>）圣礼的施行（圣礼包括了洗礼、主餐，其中也间接包含了教会纪律）。我再强调一下，真教会的两个标志是：</w:t>
      </w:r>
      <w:bookmarkStart w:id="2" w:name="_Hlk511049659"/>
      <w:r w:rsidRPr="00547F09">
        <w:rPr>
          <w:rFonts w:hint="eastAsia"/>
          <w:b/>
          <w:lang w:eastAsia="zh-CN"/>
        </w:rPr>
        <w:t>正确地宣讲神的道，和恰当地施行圣礼</w:t>
      </w:r>
      <w:bookmarkEnd w:id="2"/>
      <w:r w:rsidRPr="00547F09">
        <w:rPr>
          <w:rFonts w:hint="eastAsia"/>
          <w:b/>
          <w:lang w:eastAsia="zh-CN"/>
        </w:rPr>
        <w:t>（洗礼及主餐，以及与此相关——教会需要施行纪律）。</w:t>
      </w:r>
      <w:r>
        <w:rPr>
          <w:rStyle w:val="FootnoteReference"/>
          <w:lang w:eastAsia="zh-CN"/>
        </w:rPr>
        <w:footnoteReference w:id="1"/>
      </w:r>
    </w:p>
    <w:p w14:paraId="385A89C2" w14:textId="1CF36BCA" w:rsidR="009D5045" w:rsidRDefault="00547F09" w:rsidP="00547F09">
      <w:pPr>
        <w:pStyle w:val="Heading1"/>
        <w:rPr>
          <w:lang w:eastAsia="zh-CN"/>
        </w:rPr>
      </w:pPr>
      <w:r>
        <w:rPr>
          <w:rFonts w:hint="eastAsia"/>
          <w:lang w:eastAsia="zh-CN"/>
        </w:rPr>
        <w:lastRenderedPageBreak/>
        <w:t>二、正确地宣讲神的道</w:t>
      </w:r>
    </w:p>
    <w:p w14:paraId="417AE75F" w14:textId="13727225" w:rsidR="00547F09" w:rsidRDefault="00547F09" w:rsidP="00547F09">
      <w:pPr>
        <w:rPr>
          <w:lang w:eastAsia="zh-CN"/>
        </w:rPr>
      </w:pPr>
      <w:r>
        <w:rPr>
          <w:rFonts w:hint="eastAsia"/>
          <w:lang w:eastAsia="zh-CN"/>
        </w:rPr>
        <w:t>宣讲神的道对教会生活来说是</w:t>
      </w:r>
      <w:proofErr w:type="gramStart"/>
      <w:r>
        <w:rPr>
          <w:rFonts w:hint="eastAsia"/>
          <w:lang w:eastAsia="zh-CN"/>
        </w:rPr>
        <w:t>最</w:t>
      </w:r>
      <w:proofErr w:type="gramEnd"/>
      <w:r>
        <w:rPr>
          <w:rFonts w:hint="eastAsia"/>
          <w:lang w:eastAsia="zh-CN"/>
        </w:rPr>
        <w:t>核心的，应当居于核心地位，因为这是神</w:t>
      </w:r>
      <w:proofErr w:type="gramStart"/>
      <w:r>
        <w:rPr>
          <w:rFonts w:hint="eastAsia"/>
          <w:lang w:eastAsia="zh-CN"/>
        </w:rPr>
        <w:t>把属灵的</w:t>
      </w:r>
      <w:proofErr w:type="gramEnd"/>
      <w:r>
        <w:rPr>
          <w:rFonts w:hint="eastAsia"/>
          <w:lang w:eastAsia="zh-CN"/>
        </w:rPr>
        <w:t>生命赐予祂百姓并且护理祂百姓</w:t>
      </w:r>
      <w:proofErr w:type="gramStart"/>
      <w:r>
        <w:rPr>
          <w:rFonts w:hint="eastAsia"/>
          <w:lang w:eastAsia="zh-CN"/>
        </w:rPr>
        <w:t>诸般属灵</w:t>
      </w:r>
      <w:proofErr w:type="gramEnd"/>
      <w:r>
        <w:rPr>
          <w:rFonts w:hint="eastAsia"/>
          <w:lang w:eastAsia="zh-CN"/>
        </w:rPr>
        <w:t>益处的首要手段。在旧约圣经中，神借着</w:t>
      </w:r>
      <w:r w:rsidR="00ED712B">
        <w:rPr>
          <w:rFonts w:hint="eastAsia"/>
          <w:lang w:eastAsia="zh-CN"/>
        </w:rPr>
        <w:t>祂的话创造了这个物质的宇宙，神也借着祂的话将律法赐给选民以色列。在申命记</w:t>
      </w:r>
      <w:r w:rsidR="00ED712B">
        <w:rPr>
          <w:rFonts w:hint="eastAsia"/>
          <w:lang w:eastAsia="zh-CN"/>
        </w:rPr>
        <w:t>3</w:t>
      </w:r>
      <w:r w:rsidR="00ED712B">
        <w:rPr>
          <w:lang w:eastAsia="zh-CN"/>
        </w:rPr>
        <w:t>2</w:t>
      </w:r>
      <w:r w:rsidR="00ED712B">
        <w:rPr>
          <w:rFonts w:hint="eastAsia"/>
          <w:lang w:eastAsia="zh-CN"/>
        </w:rPr>
        <w:t>:</w:t>
      </w:r>
      <w:r w:rsidR="00ED712B">
        <w:rPr>
          <w:lang w:eastAsia="zh-CN"/>
        </w:rPr>
        <w:t>47</w:t>
      </w:r>
      <w:r w:rsidR="00ED712B">
        <w:rPr>
          <w:rFonts w:hint="eastAsia"/>
          <w:lang w:eastAsia="zh-CN"/>
        </w:rPr>
        <w:t>，摩西告诉以色列的百姓说律法不仅仅是字句，“</w:t>
      </w:r>
      <w:r w:rsidR="00ED712B" w:rsidRPr="00ED712B">
        <w:rPr>
          <w:rFonts w:hint="eastAsia"/>
          <w:b/>
          <w:u w:val="single"/>
          <w:lang w:eastAsia="zh-CN"/>
        </w:rPr>
        <w:t>乃是你们的生命；在你们过约旦河要得为业的地上必因这事日子得以长久。</w:t>
      </w:r>
      <w:r w:rsidR="00ED712B">
        <w:rPr>
          <w:rFonts w:hint="eastAsia"/>
          <w:lang w:eastAsia="zh-CN"/>
        </w:rPr>
        <w:t>”神也借着先知讲话，以引导和纠正自己的百姓。</w:t>
      </w:r>
    </w:p>
    <w:p w14:paraId="2CDAAEF2" w14:textId="62621D48" w:rsidR="009D5045" w:rsidRDefault="00ED712B" w:rsidP="00ED712B">
      <w:pPr>
        <w:rPr>
          <w:lang w:eastAsia="zh-CN"/>
        </w:rPr>
      </w:pPr>
      <w:r>
        <w:rPr>
          <w:rFonts w:hint="eastAsia"/>
          <w:lang w:eastAsia="zh-CN"/>
        </w:rPr>
        <w:t>新约圣经中神的话语也同样地居于中心地位，在哥林多前书</w:t>
      </w:r>
      <w:r>
        <w:rPr>
          <w:rFonts w:hint="eastAsia"/>
          <w:lang w:eastAsia="zh-CN"/>
        </w:rPr>
        <w:t>1:</w:t>
      </w:r>
      <w:r>
        <w:rPr>
          <w:lang w:eastAsia="zh-CN"/>
        </w:rPr>
        <w:t>21</w:t>
      </w:r>
      <w:r>
        <w:rPr>
          <w:rFonts w:hint="eastAsia"/>
          <w:lang w:eastAsia="zh-CN"/>
        </w:rPr>
        <w:t>，圣经说神“</w:t>
      </w:r>
      <w:r w:rsidRPr="00ED712B">
        <w:rPr>
          <w:rFonts w:hint="eastAsia"/>
          <w:b/>
          <w:u w:val="single"/>
          <w:lang w:eastAsia="zh-CN"/>
        </w:rPr>
        <w:t>乐意用人所当作愚拙的道理拯救那些信的人</w:t>
      </w:r>
      <w:r>
        <w:rPr>
          <w:rFonts w:hint="eastAsia"/>
          <w:b/>
          <w:u w:val="single"/>
          <w:lang w:eastAsia="zh-CN"/>
        </w:rPr>
        <w:t>。</w:t>
      </w:r>
      <w:r>
        <w:rPr>
          <w:rFonts w:hint="eastAsia"/>
          <w:lang w:eastAsia="zh-CN"/>
        </w:rPr>
        <w:t>”在罗马书</w:t>
      </w:r>
      <w:r>
        <w:rPr>
          <w:rFonts w:hint="eastAsia"/>
          <w:lang w:eastAsia="zh-CN"/>
        </w:rPr>
        <w:t>1</w:t>
      </w:r>
      <w:r>
        <w:rPr>
          <w:lang w:eastAsia="zh-CN"/>
        </w:rPr>
        <w:t>0</w:t>
      </w:r>
      <w:r>
        <w:rPr>
          <w:rFonts w:hint="eastAsia"/>
          <w:lang w:eastAsia="zh-CN"/>
        </w:rPr>
        <w:t>章，保罗说：“</w:t>
      </w:r>
      <w:r w:rsidRPr="00ED712B">
        <w:rPr>
          <w:rFonts w:hint="eastAsia"/>
          <w:b/>
          <w:u w:val="single"/>
          <w:lang w:eastAsia="zh-CN"/>
        </w:rPr>
        <w:t>凡求告主名的就必得救</w:t>
      </w:r>
      <w:r>
        <w:rPr>
          <w:rFonts w:hint="eastAsia"/>
          <w:lang w:eastAsia="zh-CN"/>
        </w:rPr>
        <w:t>”。但是保罗随后提出了一系列非常重要的问题：“</w:t>
      </w:r>
      <w:r w:rsidRPr="00ED712B">
        <w:rPr>
          <w:rFonts w:hint="eastAsia"/>
          <w:b/>
          <w:u w:val="single"/>
          <w:lang w:eastAsia="zh-CN"/>
        </w:rPr>
        <w:t>然而，人未曾信他，怎能求他呢？未曾听见他，怎能信他呢？没有传道的，怎能听见呢？</w:t>
      </w:r>
      <w:r>
        <w:rPr>
          <w:rFonts w:hint="eastAsia"/>
          <w:lang w:eastAsia="zh-CN"/>
        </w:rPr>
        <w:t>”最后，保罗在</w:t>
      </w:r>
      <w:r>
        <w:rPr>
          <w:rFonts w:hint="eastAsia"/>
          <w:lang w:eastAsia="zh-CN"/>
        </w:rPr>
        <w:t>1</w:t>
      </w:r>
      <w:r>
        <w:rPr>
          <w:lang w:eastAsia="zh-CN"/>
        </w:rPr>
        <w:t>0</w:t>
      </w:r>
      <w:r>
        <w:rPr>
          <w:rFonts w:hint="eastAsia"/>
          <w:lang w:eastAsia="zh-CN"/>
        </w:rPr>
        <w:t>:</w:t>
      </w:r>
      <w:r>
        <w:rPr>
          <w:lang w:eastAsia="zh-CN"/>
        </w:rPr>
        <w:t>17</w:t>
      </w:r>
      <w:proofErr w:type="gramStart"/>
      <w:r>
        <w:rPr>
          <w:rFonts w:hint="eastAsia"/>
          <w:lang w:eastAsia="zh-CN"/>
        </w:rPr>
        <w:t>作出</w:t>
      </w:r>
      <w:proofErr w:type="gramEnd"/>
      <w:r>
        <w:rPr>
          <w:rFonts w:hint="eastAsia"/>
          <w:lang w:eastAsia="zh-CN"/>
        </w:rPr>
        <w:t>了这样的总结：</w:t>
      </w:r>
      <w:r w:rsidRPr="002D411B">
        <w:rPr>
          <w:rFonts w:hint="eastAsia"/>
          <w:lang w:eastAsia="zh-CN"/>
        </w:rPr>
        <w:t xml:space="preserve"> </w:t>
      </w:r>
      <w:r>
        <w:rPr>
          <w:rFonts w:hint="eastAsia"/>
          <w:lang w:eastAsia="zh-CN"/>
        </w:rPr>
        <w:t>“</w:t>
      </w:r>
      <w:r w:rsidRPr="00ED712B">
        <w:rPr>
          <w:rFonts w:hint="eastAsia"/>
          <w:b/>
          <w:u w:val="single"/>
          <w:lang w:eastAsia="zh-CN"/>
        </w:rPr>
        <w:t>可见，信道是从听道来的，听道是从基督的话来的。</w:t>
      </w:r>
      <w:r>
        <w:rPr>
          <w:rFonts w:hint="eastAsia"/>
          <w:lang w:eastAsia="zh-CN"/>
        </w:rPr>
        <w:t>”</w:t>
      </w:r>
    </w:p>
    <w:p w14:paraId="690A47D1" w14:textId="08B7E6D8" w:rsidR="00ED712B" w:rsidRDefault="00ED712B" w:rsidP="00ED712B">
      <w:pPr>
        <w:rPr>
          <w:lang w:eastAsia="zh-CN"/>
        </w:rPr>
      </w:pPr>
      <w:r>
        <w:rPr>
          <w:rFonts w:hint="eastAsia"/>
          <w:lang w:eastAsia="zh-CN"/>
        </w:rPr>
        <w:t>对保罗来说，正确地传讲神的话在是最最重要的，我们可以在提摩太后书</w:t>
      </w:r>
      <w:r>
        <w:rPr>
          <w:rFonts w:hint="eastAsia"/>
          <w:lang w:eastAsia="zh-CN"/>
        </w:rPr>
        <w:t>3</w:t>
      </w:r>
      <w:r>
        <w:rPr>
          <w:lang w:eastAsia="zh-CN"/>
        </w:rPr>
        <w:t>-4</w:t>
      </w:r>
      <w:r>
        <w:rPr>
          <w:rFonts w:hint="eastAsia"/>
          <w:lang w:eastAsia="zh-CN"/>
        </w:rPr>
        <w:t>章中看到他竭力地告诉提摩太，他应当这样教导：</w:t>
      </w:r>
    </w:p>
    <w:p w14:paraId="121FA8DD" w14:textId="0DCA97AF" w:rsidR="00ED712B" w:rsidRPr="00ED712B" w:rsidRDefault="00ED712B" w:rsidP="00ED712B">
      <w:pPr>
        <w:ind w:leftChars="200" w:left="440"/>
        <w:rPr>
          <w:rFonts w:ascii="黑体" w:eastAsia="黑体" w:hAnsi="黑体" w:hint="eastAsia"/>
          <w:lang w:eastAsia="zh-CN"/>
        </w:rPr>
      </w:pPr>
      <w:r w:rsidRPr="00ED712B">
        <w:rPr>
          <w:rFonts w:ascii="黑体" w:eastAsia="黑体" w:hAnsi="黑体" w:hint="eastAsia"/>
          <w:lang w:eastAsia="zh-CN"/>
        </w:rPr>
        <w:t>知道你是从小明白圣经，这圣经能使你因信基督耶稣，有得救的智慧。……我在神面前，并在将来审判活人死人的基督耶稣面前，凭着他的显现和他的国度嘱咐你：务要传道，……</w:t>
      </w:r>
    </w:p>
    <w:p w14:paraId="405B7D19" w14:textId="51961038" w:rsidR="009D5045" w:rsidRDefault="00ED2061" w:rsidP="00ED712B">
      <w:pPr>
        <w:rPr>
          <w:lang w:eastAsia="zh-CN"/>
        </w:rPr>
      </w:pPr>
      <w:r>
        <w:rPr>
          <w:rFonts w:hint="eastAsia"/>
          <w:lang w:eastAsia="zh-CN"/>
        </w:rPr>
        <w:t>这些经文都是在告诉我们，一个敬</w:t>
      </w:r>
      <w:proofErr w:type="gramStart"/>
      <w:r>
        <w:rPr>
          <w:rFonts w:hint="eastAsia"/>
          <w:lang w:eastAsia="zh-CN"/>
        </w:rPr>
        <w:t>虔</w:t>
      </w:r>
      <w:proofErr w:type="gramEnd"/>
      <w:r>
        <w:rPr>
          <w:rFonts w:hint="eastAsia"/>
          <w:lang w:eastAsia="zh-CN"/>
        </w:rPr>
        <w:t>、纯全、健康的教会最中心和最重要的标志就是正确地传讲和高举神的话：传讲神的话、高举神的话。</w:t>
      </w:r>
    </w:p>
    <w:p w14:paraId="04F92484" w14:textId="46B7ED41" w:rsidR="00ED2061" w:rsidRDefault="00ED2061" w:rsidP="00ED712B">
      <w:pPr>
        <w:rPr>
          <w:lang w:eastAsia="zh-CN"/>
        </w:rPr>
      </w:pPr>
      <w:r>
        <w:rPr>
          <w:rFonts w:hint="eastAsia"/>
          <w:lang w:eastAsia="zh-CN"/>
        </w:rPr>
        <w:t>在圣经中，</w:t>
      </w:r>
      <w:proofErr w:type="gramStart"/>
      <w:r>
        <w:rPr>
          <w:rFonts w:hint="eastAsia"/>
          <w:lang w:eastAsia="zh-CN"/>
        </w:rPr>
        <w:t>神反复</w:t>
      </w:r>
      <w:proofErr w:type="gramEnd"/>
      <w:r>
        <w:rPr>
          <w:rFonts w:hint="eastAsia"/>
          <w:lang w:eastAsia="zh-CN"/>
        </w:rPr>
        <w:t>和清楚地告诉我们，我们应当依赖和信靠祂的话语，无论是作为个人还是作为教会，我们都要转向神的话。无论从哪个方面来说，正确地在教导和</w:t>
      </w:r>
      <w:proofErr w:type="gramStart"/>
      <w:r>
        <w:rPr>
          <w:rFonts w:hint="eastAsia"/>
          <w:lang w:eastAsia="zh-CN"/>
        </w:rPr>
        <w:t>讲道事工</w:t>
      </w:r>
      <w:proofErr w:type="gramEnd"/>
      <w:r>
        <w:rPr>
          <w:rFonts w:hint="eastAsia"/>
          <w:lang w:eastAsia="zh-CN"/>
        </w:rPr>
        <w:t>中解释圣经是教会其他方面健康和纯全的前提。只有在把教导和聆听神的道放在首要地位的前提下，我们作为一个教会才能在敬拜、纪律、圣礼等问题上做出合乎圣经的决定，并成为一个荣耀神的教会。</w:t>
      </w:r>
    </w:p>
    <w:p w14:paraId="1915B1A7" w14:textId="28C7E431" w:rsidR="00ED2061" w:rsidRDefault="00ED2061" w:rsidP="00ED712B">
      <w:pPr>
        <w:rPr>
          <w:rFonts w:asciiTheme="minorEastAsia" w:eastAsiaTheme="minorEastAsia" w:hAnsiTheme="minorEastAsia"/>
          <w:lang w:eastAsia="zh-CN"/>
        </w:rPr>
      </w:pPr>
      <w:r>
        <w:rPr>
          <w:rFonts w:hint="eastAsia"/>
          <w:lang w:eastAsia="zh-CN"/>
        </w:rPr>
        <w:t>那么，再进一步来说，什么是“正确地</w:t>
      </w:r>
      <w:r w:rsidRPr="00ED2061">
        <w:rPr>
          <w:rFonts w:asciiTheme="minorEastAsia" w:eastAsiaTheme="minorEastAsia" w:hAnsiTheme="minorEastAsia"/>
          <w:lang w:eastAsia="zh-CN"/>
        </w:rPr>
        <w:t>”</w:t>
      </w:r>
      <w:r>
        <w:rPr>
          <w:rFonts w:asciiTheme="minorEastAsia" w:eastAsiaTheme="minorEastAsia" w:hAnsiTheme="minorEastAsia" w:hint="eastAsia"/>
          <w:lang w:eastAsia="zh-CN"/>
        </w:rPr>
        <w:t>传讲神的道呢？异端的教会也宣称自己在讲圣经啊！</w:t>
      </w:r>
    </w:p>
    <w:p w14:paraId="1789E619" w14:textId="0E532EE6" w:rsidR="00ED2061" w:rsidRDefault="00ED2061" w:rsidP="00ED712B">
      <w:pPr>
        <w:rPr>
          <w:lang w:eastAsia="zh-CN"/>
        </w:rPr>
      </w:pPr>
      <w:r>
        <w:rPr>
          <w:rFonts w:hint="eastAsia"/>
          <w:lang w:eastAsia="zh-CN"/>
        </w:rPr>
        <w:t>正确地</w:t>
      </w:r>
      <w:r w:rsidR="00D97A2E">
        <w:rPr>
          <w:rFonts w:hint="eastAsia"/>
          <w:lang w:eastAsia="zh-CN"/>
        </w:rPr>
        <w:t>传讲神的话一定、总是会带出耶稣基督和福音的信息，这是圣经中神话语的核心所在：神差派他的儿子耶稣基督来为人的罪而承担神的愤怒，所以我们这些罪人才能得享永生。如果我们错过了这一信息，我们就错过了神话语的基本要点。正确地传讲神的话一定会高举神自己。</w:t>
      </w:r>
    </w:p>
    <w:p w14:paraId="283AEA2C" w14:textId="639739CF" w:rsidR="00D97A2E" w:rsidRDefault="00D97A2E" w:rsidP="00ED712B">
      <w:pPr>
        <w:rPr>
          <w:lang w:eastAsia="zh-CN"/>
        </w:rPr>
      </w:pPr>
      <w:r>
        <w:rPr>
          <w:rFonts w:hint="eastAsia"/>
          <w:lang w:eastAsia="zh-CN"/>
        </w:rPr>
        <w:t>正确地传讲神的话也包括了传讲整本圣经的真理，因为整本圣经“</w:t>
      </w:r>
      <w:r w:rsidRPr="00D97A2E">
        <w:rPr>
          <w:rFonts w:hint="eastAsia"/>
          <w:b/>
          <w:u w:val="single"/>
          <w:lang w:eastAsia="zh-CN"/>
        </w:rPr>
        <w:t>都是神所默示的</w:t>
      </w:r>
      <w:r>
        <w:rPr>
          <w:rFonts w:hint="eastAsia"/>
          <w:lang w:eastAsia="zh-CN"/>
        </w:rPr>
        <w:t>”（提后</w:t>
      </w:r>
      <w:r>
        <w:rPr>
          <w:rFonts w:hint="eastAsia"/>
          <w:lang w:eastAsia="zh-CN"/>
        </w:rPr>
        <w:t>3:</w:t>
      </w:r>
      <w:r>
        <w:rPr>
          <w:lang w:eastAsia="zh-CN"/>
        </w:rPr>
        <w:t>16</w:t>
      </w:r>
      <w:r>
        <w:rPr>
          <w:rFonts w:hint="eastAsia"/>
          <w:lang w:eastAsia="zh-CN"/>
        </w:rPr>
        <w:t>）。透过神的话，神的百姓会在圣灵中成长，也会越来越有基督的样式。我们</w:t>
      </w:r>
      <w:r w:rsidR="00A10694">
        <w:rPr>
          <w:rFonts w:hint="eastAsia"/>
          <w:lang w:eastAsia="zh-CN"/>
        </w:rPr>
        <w:t>借着不断地认识神的话来跟随神，也避免犯罪抵挡神（诗篇</w:t>
      </w:r>
      <w:r w:rsidR="00A10694">
        <w:rPr>
          <w:rFonts w:hint="eastAsia"/>
          <w:lang w:eastAsia="zh-CN"/>
        </w:rPr>
        <w:t>1</w:t>
      </w:r>
      <w:r w:rsidR="00A10694">
        <w:rPr>
          <w:lang w:eastAsia="zh-CN"/>
        </w:rPr>
        <w:t>19</w:t>
      </w:r>
      <w:r w:rsidR="00A10694">
        <w:rPr>
          <w:rFonts w:hint="eastAsia"/>
          <w:lang w:eastAsia="zh-CN"/>
        </w:rPr>
        <w:t>:</w:t>
      </w:r>
      <w:r w:rsidR="00A10694">
        <w:rPr>
          <w:lang w:eastAsia="zh-CN"/>
        </w:rPr>
        <w:t>11</w:t>
      </w:r>
      <w:r w:rsidR="00A10694">
        <w:rPr>
          <w:rFonts w:hint="eastAsia"/>
          <w:lang w:eastAsia="zh-CN"/>
        </w:rPr>
        <w:t>）。</w:t>
      </w:r>
    </w:p>
    <w:p w14:paraId="3B9197EF" w14:textId="012D0C18" w:rsidR="00A10694" w:rsidRDefault="00A10694" w:rsidP="00ED712B">
      <w:pPr>
        <w:rPr>
          <w:lang w:eastAsia="zh-CN"/>
        </w:rPr>
      </w:pPr>
      <w:r>
        <w:rPr>
          <w:rFonts w:hint="eastAsia"/>
          <w:lang w:eastAsia="zh-CN"/>
        </w:rPr>
        <w:t>所以，总结来说，真教会必须委身于读圣经、在讲道和教导中高举圣经和以圣经为中心，这样我们才能终于神对教会的呼召（提前</w:t>
      </w:r>
      <w:r>
        <w:rPr>
          <w:rFonts w:hint="eastAsia"/>
          <w:lang w:eastAsia="zh-CN"/>
        </w:rPr>
        <w:t>4:</w:t>
      </w:r>
      <w:r>
        <w:rPr>
          <w:lang w:eastAsia="zh-CN"/>
        </w:rPr>
        <w:t>13</w:t>
      </w:r>
      <w:r>
        <w:rPr>
          <w:rFonts w:hint="eastAsia"/>
          <w:lang w:eastAsia="zh-CN"/>
        </w:rPr>
        <w:t>）。</w:t>
      </w:r>
    </w:p>
    <w:p w14:paraId="38359A56" w14:textId="116A6AEA" w:rsidR="00A10694" w:rsidRDefault="00A10694" w:rsidP="00ED712B">
      <w:pPr>
        <w:rPr>
          <w:lang w:eastAsia="zh-CN"/>
        </w:rPr>
      </w:pPr>
      <w:r>
        <w:rPr>
          <w:rFonts w:hint="eastAsia"/>
          <w:lang w:eastAsia="zh-CN"/>
        </w:rPr>
        <w:t>【大家对此有什么问题吗？】</w:t>
      </w:r>
    </w:p>
    <w:p w14:paraId="24F97E65" w14:textId="6FF0F585" w:rsidR="009D5045" w:rsidRDefault="00A10694" w:rsidP="00A10694">
      <w:pPr>
        <w:rPr>
          <w:lang w:eastAsia="zh-CN"/>
        </w:rPr>
      </w:pPr>
      <w:r>
        <w:rPr>
          <w:rFonts w:hint="eastAsia"/>
          <w:lang w:eastAsia="zh-CN"/>
        </w:rPr>
        <w:t>接下来我们来认识耶稣基督命令了他的跟随者们必须举行的两个礼仪，我们称之为“圣礼”或者“命礼”，也就是洗礼和主餐。</w:t>
      </w:r>
    </w:p>
    <w:p w14:paraId="0A07F345" w14:textId="7C03BDEE" w:rsidR="00A10694" w:rsidRDefault="00A10694" w:rsidP="00A10694">
      <w:pPr>
        <w:pStyle w:val="Heading1"/>
        <w:rPr>
          <w:lang w:eastAsia="zh-CN"/>
        </w:rPr>
      </w:pPr>
      <w:r>
        <w:rPr>
          <w:rFonts w:hint="eastAsia"/>
          <w:lang w:eastAsia="zh-CN"/>
        </w:rPr>
        <w:t>三、洗礼</w:t>
      </w:r>
    </w:p>
    <w:p w14:paraId="2E4C0240" w14:textId="04954C16" w:rsidR="009D5045" w:rsidRDefault="00A10694" w:rsidP="00A10694">
      <w:pPr>
        <w:rPr>
          <w:lang w:eastAsia="zh-CN"/>
        </w:rPr>
      </w:pPr>
      <w:r>
        <w:rPr>
          <w:rFonts w:hint="eastAsia"/>
          <w:lang w:eastAsia="zh-CN"/>
        </w:rPr>
        <w:t>洗礼是一个基督里的信徒公开地宣告信仰的一项基于顺服的礼仪。圣经命令基督徒应当受洗，但是对洗礼的</w:t>
      </w:r>
      <w:proofErr w:type="gramStart"/>
      <w:r>
        <w:rPr>
          <w:rFonts w:hint="eastAsia"/>
          <w:lang w:eastAsia="zh-CN"/>
        </w:rPr>
        <w:t>混乱认识</w:t>
      </w:r>
      <w:proofErr w:type="gramEnd"/>
      <w:r>
        <w:rPr>
          <w:rFonts w:hint="eastAsia"/>
          <w:lang w:eastAsia="zh-CN"/>
        </w:rPr>
        <w:t>却造成了很多错误的教导。所以我们要从两个方面来认识洗礼：谁应当受洗，和他应当怎样受洗，最后我们对洗礼的意义做一总结。</w:t>
      </w:r>
    </w:p>
    <w:p w14:paraId="6E94909A" w14:textId="24357CE0" w:rsidR="00A10694" w:rsidRDefault="00A10694" w:rsidP="00A10694">
      <w:pPr>
        <w:pStyle w:val="Heading2"/>
        <w:rPr>
          <w:lang w:eastAsia="zh-CN"/>
        </w:rPr>
      </w:pPr>
      <w:r>
        <w:rPr>
          <w:rFonts w:hint="eastAsia"/>
          <w:lang w:eastAsia="zh-CN"/>
        </w:rPr>
        <w:t>A</w:t>
      </w:r>
      <w:r>
        <w:rPr>
          <w:lang w:eastAsia="zh-CN"/>
        </w:rPr>
        <w:t xml:space="preserve">. </w:t>
      </w:r>
      <w:r>
        <w:rPr>
          <w:rFonts w:hint="eastAsia"/>
          <w:lang w:eastAsia="zh-CN"/>
        </w:rPr>
        <w:t>洗礼应当只施行在信徒身上</w:t>
      </w:r>
    </w:p>
    <w:p w14:paraId="534535B8" w14:textId="5D1F8C40" w:rsidR="009D5045" w:rsidRDefault="00A10694" w:rsidP="00A10694">
      <w:pPr>
        <w:rPr>
          <w:lang w:eastAsia="zh-CN"/>
        </w:rPr>
      </w:pPr>
      <w:r>
        <w:rPr>
          <w:rFonts w:hint="eastAsia"/>
          <w:lang w:eastAsia="zh-CN"/>
        </w:rPr>
        <w:t>圣经很清楚地让我们看到，只有可靠地</w:t>
      </w:r>
      <w:proofErr w:type="gramStart"/>
      <w:r>
        <w:rPr>
          <w:rFonts w:hint="eastAsia"/>
          <w:lang w:eastAsia="zh-CN"/>
        </w:rPr>
        <w:t>宣告信</w:t>
      </w:r>
      <w:proofErr w:type="gramEnd"/>
      <w:r>
        <w:rPr>
          <w:rFonts w:hint="eastAsia"/>
          <w:lang w:eastAsia="zh-CN"/>
        </w:rPr>
        <w:t>靠基督的人才会受洗，洗礼是一个外在的印记，表明一个人内在的对基督的信靠和基督徒生活的开始。我们考虑几个圣经中的例子：</w:t>
      </w:r>
    </w:p>
    <w:p w14:paraId="1E544B85" w14:textId="26D03B4E" w:rsidR="00A10694" w:rsidRDefault="00A10694" w:rsidP="00A10694">
      <w:pPr>
        <w:pStyle w:val="ListParagraph"/>
        <w:numPr>
          <w:ilvl w:val="0"/>
          <w:numId w:val="12"/>
        </w:numPr>
        <w:rPr>
          <w:lang w:eastAsia="zh-CN"/>
        </w:rPr>
      </w:pPr>
      <w:r>
        <w:rPr>
          <w:rFonts w:hint="eastAsia"/>
          <w:lang w:eastAsia="zh-CN"/>
        </w:rPr>
        <w:t>使徒行传</w:t>
      </w:r>
      <w:r>
        <w:rPr>
          <w:rFonts w:hint="eastAsia"/>
          <w:lang w:eastAsia="zh-CN"/>
        </w:rPr>
        <w:t>2:</w:t>
      </w:r>
      <w:r>
        <w:rPr>
          <w:lang w:eastAsia="zh-CN"/>
        </w:rPr>
        <w:t>41</w:t>
      </w:r>
      <w:r>
        <w:rPr>
          <w:rFonts w:hint="eastAsia"/>
          <w:lang w:eastAsia="zh-CN"/>
        </w:rPr>
        <w:t>：“</w:t>
      </w:r>
      <w:r w:rsidRPr="00A10694">
        <w:rPr>
          <w:rFonts w:hint="eastAsia"/>
          <w:b/>
          <w:u w:val="single"/>
          <w:lang w:eastAsia="zh-CN"/>
        </w:rPr>
        <w:t>于是领受他话的人就受了洗。</w:t>
      </w:r>
      <w:r>
        <w:rPr>
          <w:rFonts w:hint="eastAsia"/>
          <w:lang w:eastAsia="zh-CN"/>
        </w:rPr>
        <w:t>”</w:t>
      </w:r>
    </w:p>
    <w:p w14:paraId="1D7FE77F" w14:textId="182F7A33" w:rsidR="00A10694" w:rsidRDefault="00A10694" w:rsidP="00A10694">
      <w:pPr>
        <w:pStyle w:val="ListParagraph"/>
        <w:numPr>
          <w:ilvl w:val="0"/>
          <w:numId w:val="12"/>
        </w:numPr>
        <w:rPr>
          <w:lang w:eastAsia="zh-CN"/>
        </w:rPr>
      </w:pPr>
      <w:r>
        <w:rPr>
          <w:rFonts w:hint="eastAsia"/>
          <w:lang w:eastAsia="zh-CN"/>
        </w:rPr>
        <w:lastRenderedPageBreak/>
        <w:t>使徒行传</w:t>
      </w:r>
      <w:r>
        <w:rPr>
          <w:rFonts w:hint="eastAsia"/>
          <w:lang w:eastAsia="zh-CN"/>
        </w:rPr>
        <w:t>8:</w:t>
      </w:r>
      <w:r>
        <w:rPr>
          <w:lang w:eastAsia="zh-CN"/>
        </w:rPr>
        <w:t>12</w:t>
      </w:r>
      <w:r>
        <w:rPr>
          <w:rFonts w:hint="eastAsia"/>
          <w:lang w:eastAsia="zh-CN"/>
        </w:rPr>
        <w:t>：“</w:t>
      </w:r>
      <w:r w:rsidRPr="00A10694">
        <w:rPr>
          <w:rFonts w:hint="eastAsia"/>
          <w:b/>
          <w:u w:val="single"/>
          <w:lang w:eastAsia="zh-CN"/>
        </w:rPr>
        <w:t>及至他们信了</w:t>
      </w:r>
      <w:proofErr w:type="gramStart"/>
      <w:r w:rsidRPr="00A10694">
        <w:rPr>
          <w:rFonts w:hint="eastAsia"/>
          <w:b/>
          <w:u w:val="single"/>
          <w:lang w:eastAsia="zh-CN"/>
        </w:rPr>
        <w:t>腓</w:t>
      </w:r>
      <w:proofErr w:type="gramEnd"/>
      <w:r w:rsidRPr="00A10694">
        <w:rPr>
          <w:rFonts w:hint="eastAsia"/>
          <w:b/>
          <w:u w:val="single"/>
          <w:lang w:eastAsia="zh-CN"/>
        </w:rPr>
        <w:t>利所传神国的福音和耶稣基督的名，连男带女就受了洗。</w:t>
      </w:r>
      <w:r>
        <w:rPr>
          <w:rFonts w:hint="eastAsia"/>
          <w:lang w:eastAsia="zh-CN"/>
        </w:rPr>
        <w:t>”</w:t>
      </w:r>
    </w:p>
    <w:p w14:paraId="706FA907" w14:textId="57890151" w:rsidR="004E4746" w:rsidRDefault="004E4746" w:rsidP="004E4746">
      <w:pPr>
        <w:pStyle w:val="ListParagraph"/>
        <w:numPr>
          <w:ilvl w:val="0"/>
          <w:numId w:val="12"/>
        </w:numPr>
        <w:rPr>
          <w:lang w:eastAsia="zh-CN"/>
        </w:rPr>
      </w:pPr>
      <w:r>
        <w:rPr>
          <w:rFonts w:hint="eastAsia"/>
          <w:lang w:eastAsia="zh-CN"/>
        </w:rPr>
        <w:t>使徒行传</w:t>
      </w:r>
      <w:r>
        <w:rPr>
          <w:rFonts w:hint="eastAsia"/>
          <w:lang w:eastAsia="zh-CN"/>
        </w:rPr>
        <w:t>8:</w:t>
      </w:r>
      <w:r>
        <w:rPr>
          <w:lang w:eastAsia="zh-CN"/>
        </w:rPr>
        <w:t>36</w:t>
      </w:r>
      <w:r>
        <w:rPr>
          <w:rFonts w:hint="eastAsia"/>
          <w:lang w:eastAsia="zh-CN"/>
        </w:rPr>
        <w:t>：埃塞俄比亚的太监是在听了</w:t>
      </w:r>
      <w:proofErr w:type="gramStart"/>
      <w:r>
        <w:rPr>
          <w:rFonts w:hint="eastAsia"/>
          <w:lang w:eastAsia="zh-CN"/>
        </w:rPr>
        <w:t>腓利传</w:t>
      </w:r>
      <w:proofErr w:type="gramEnd"/>
      <w:r>
        <w:rPr>
          <w:rFonts w:hint="eastAsia"/>
          <w:lang w:eastAsia="zh-CN"/>
        </w:rPr>
        <w:t>讲的圣经信息，尤其是在听了耶稣基督的福音之后，他在要求受洗的，这时他才说：“</w:t>
      </w:r>
      <w:r w:rsidRPr="004E4746">
        <w:rPr>
          <w:rFonts w:hint="eastAsia"/>
          <w:b/>
          <w:u w:val="single"/>
          <w:lang w:eastAsia="zh-CN"/>
        </w:rPr>
        <w:t>看哪，这里有水，我受洗有什么妨碍呢？</w:t>
      </w:r>
      <w:r>
        <w:rPr>
          <w:rFonts w:hint="eastAsia"/>
          <w:lang w:eastAsia="zh-CN"/>
        </w:rPr>
        <w:t>”</w:t>
      </w:r>
    </w:p>
    <w:p w14:paraId="3E046162" w14:textId="426038D8" w:rsidR="004E4746" w:rsidRDefault="004E4746" w:rsidP="004E4746">
      <w:pPr>
        <w:rPr>
          <w:lang w:eastAsia="zh-CN"/>
        </w:rPr>
      </w:pPr>
      <w:r>
        <w:rPr>
          <w:rFonts w:hint="eastAsia"/>
          <w:lang w:eastAsia="zh-CN"/>
        </w:rPr>
        <w:t>所有这些关于受洗的经文都让我们看到，那些受洗的人都在受洗之前已经表现出信心的外在印记。在新约圣经中，唯有那些已经</w:t>
      </w:r>
      <w:proofErr w:type="gramStart"/>
      <w:r>
        <w:rPr>
          <w:rFonts w:hint="eastAsia"/>
          <w:lang w:eastAsia="zh-CN"/>
        </w:rPr>
        <w:t>宣告信</w:t>
      </w:r>
      <w:proofErr w:type="gramEnd"/>
      <w:r>
        <w:rPr>
          <w:rFonts w:hint="eastAsia"/>
          <w:lang w:eastAsia="zh-CN"/>
        </w:rPr>
        <w:t>靠基督的</w:t>
      </w:r>
      <w:proofErr w:type="gramStart"/>
      <w:r>
        <w:rPr>
          <w:rFonts w:hint="eastAsia"/>
          <w:lang w:eastAsia="zh-CN"/>
        </w:rPr>
        <w:t>个</w:t>
      </w:r>
      <w:proofErr w:type="gramEnd"/>
      <w:r>
        <w:rPr>
          <w:rFonts w:hint="eastAsia"/>
          <w:lang w:eastAsia="zh-CN"/>
        </w:rPr>
        <w:t>人才会受洗。这些经文也都排除了婴儿受洗的可能性，因为婴儿们无法对信靠基督做出个人的宣告和认信。</w:t>
      </w:r>
    </w:p>
    <w:p w14:paraId="530C5AD0" w14:textId="730A9755" w:rsidR="004E4746" w:rsidRDefault="004E4746" w:rsidP="004E4746">
      <w:pPr>
        <w:rPr>
          <w:lang w:eastAsia="zh-CN"/>
        </w:rPr>
      </w:pPr>
      <w:r>
        <w:rPr>
          <w:rFonts w:hint="eastAsia"/>
          <w:lang w:eastAsia="zh-CN"/>
        </w:rPr>
        <w:t>对于婴儿应不应该受洗这个问题引发的争论不但给洗礼的意义带来很多观点和区分，而且对教会的本质也会带出不同定义。换句话说，谁能受洗也就意味着谁能成为教会的一分子。</w:t>
      </w:r>
    </w:p>
    <w:p w14:paraId="785C886B" w14:textId="23D5DD8E" w:rsidR="004E4746" w:rsidRDefault="004E4746" w:rsidP="004E4746">
      <w:pPr>
        <w:rPr>
          <w:lang w:eastAsia="zh-CN"/>
        </w:rPr>
      </w:pPr>
      <w:r>
        <w:rPr>
          <w:rFonts w:hint="eastAsia"/>
          <w:lang w:eastAsia="zh-CN"/>
        </w:rPr>
        <w:t>天主教会认为，洗礼真的能够重生一个人、使他成为要给真基督徒，也成为普</w:t>
      </w:r>
      <w:proofErr w:type="gramStart"/>
      <w:r>
        <w:rPr>
          <w:rFonts w:hint="eastAsia"/>
          <w:lang w:eastAsia="zh-CN"/>
        </w:rPr>
        <w:t>世</w:t>
      </w:r>
      <w:proofErr w:type="gramEnd"/>
      <w:r>
        <w:rPr>
          <w:rFonts w:hint="eastAsia"/>
          <w:lang w:eastAsia="zh-CN"/>
        </w:rPr>
        <w:t>教会的一分子。天主教教导说洗礼是“因所行的功”（</w:t>
      </w:r>
      <w:r w:rsidRPr="004E4746">
        <w:rPr>
          <w:i/>
          <w:lang w:eastAsia="zh-CN"/>
        </w:rPr>
        <w:t xml:space="preserve">ex </w:t>
      </w:r>
      <w:proofErr w:type="spellStart"/>
      <w:r w:rsidRPr="004E4746">
        <w:rPr>
          <w:i/>
          <w:lang w:eastAsia="zh-CN"/>
        </w:rPr>
        <w:t>opere</w:t>
      </w:r>
      <w:proofErr w:type="spellEnd"/>
      <w:r w:rsidRPr="004E4746">
        <w:rPr>
          <w:i/>
          <w:lang w:eastAsia="zh-CN"/>
        </w:rPr>
        <w:t xml:space="preserve"> </w:t>
      </w:r>
      <w:proofErr w:type="spellStart"/>
      <w:r w:rsidRPr="004E4746">
        <w:rPr>
          <w:i/>
          <w:lang w:eastAsia="zh-CN"/>
        </w:rPr>
        <w:t>operato</w:t>
      </w:r>
      <w:proofErr w:type="spellEnd"/>
      <w:r>
        <w:rPr>
          <w:rFonts w:hint="eastAsia"/>
          <w:lang w:eastAsia="zh-CN"/>
        </w:rPr>
        <w:t>）而生发的果效，也就是说洗礼把恩典带给了受洗者，无论这个人受洗的动机和信心如何。这是与圣经的教导相违背的，因为圣经清楚地让我们看到恩典是借着信心拯救罪人，而不是借着圣礼或善工。</w:t>
      </w:r>
    </w:p>
    <w:p w14:paraId="56A535AC" w14:textId="541EC8CC" w:rsidR="004E4746" w:rsidRDefault="004E4746" w:rsidP="004E4746">
      <w:pPr>
        <w:rPr>
          <w:lang w:eastAsia="zh-CN"/>
        </w:rPr>
      </w:pPr>
      <w:r>
        <w:rPr>
          <w:rFonts w:hint="eastAsia"/>
          <w:lang w:eastAsia="zh-CN"/>
        </w:rPr>
        <w:t>在新教的教会中，循道会、长老会和</w:t>
      </w:r>
      <w:proofErr w:type="gramStart"/>
      <w:r>
        <w:rPr>
          <w:rFonts w:hint="eastAsia"/>
          <w:lang w:eastAsia="zh-CN"/>
        </w:rPr>
        <w:t>圣公会</w:t>
      </w:r>
      <w:proofErr w:type="gramEnd"/>
      <w:r>
        <w:rPr>
          <w:rFonts w:hint="eastAsia"/>
          <w:lang w:eastAsia="zh-CN"/>
        </w:rPr>
        <w:t>也会给婴儿施洗，但他们会认为说一个出生在信徒家庭中的婴儿自动成为了圣约社群的一分子，所以洗礼是标记了</w:t>
      </w:r>
      <w:r w:rsidR="004D0D09">
        <w:rPr>
          <w:rFonts w:hint="eastAsia"/>
          <w:lang w:eastAsia="zh-CN"/>
        </w:rPr>
        <w:t>这个人未来</w:t>
      </w:r>
      <w:r w:rsidR="004D0D09" w:rsidRPr="004D0D09">
        <w:rPr>
          <w:rFonts w:hint="eastAsia"/>
          <w:b/>
          <w:lang w:eastAsia="zh-CN"/>
        </w:rPr>
        <w:t>可能的</w:t>
      </w:r>
      <w:r w:rsidR="004D0D09">
        <w:rPr>
          <w:rFonts w:hint="eastAsia"/>
          <w:lang w:eastAsia="zh-CN"/>
        </w:rPr>
        <w:t>重生和加入圣约群体，而不是像天主教所认为的那样带去救恩。</w:t>
      </w:r>
    </w:p>
    <w:p w14:paraId="4ED4F4F1" w14:textId="6EACF802" w:rsidR="009D5045" w:rsidRDefault="004D0D09" w:rsidP="004D0D09">
      <w:pPr>
        <w:rPr>
          <w:lang w:eastAsia="zh-CN"/>
        </w:rPr>
      </w:pPr>
      <w:r>
        <w:rPr>
          <w:rFonts w:hint="eastAsia"/>
          <w:lang w:eastAsia="zh-CN"/>
        </w:rPr>
        <w:t>这些福音派的婴儿洗礼主张者，他们的新约依据是什么呢？他们主要基于新约圣经中的“全家受洗”，他们人认为新约中的“全家受洗”表明婴儿也随之受洗。但是如果我们查考新约中相关的经文，我们是无法发现圣经有告诉我们不信的人、婴儿跟着一起受洗了。我们不能从模糊、没有清楚说出的经文得出一个结论</w:t>
      </w:r>
    </w:p>
    <w:p w14:paraId="0D123147" w14:textId="33D0EEE4" w:rsidR="004D0D09" w:rsidRDefault="004D0D09" w:rsidP="004D0D09">
      <w:pPr>
        <w:rPr>
          <w:lang w:eastAsia="zh-CN"/>
        </w:rPr>
      </w:pPr>
      <w:r>
        <w:rPr>
          <w:rFonts w:hint="eastAsia"/>
          <w:lang w:eastAsia="zh-CN"/>
        </w:rPr>
        <w:t>福音派主张婴儿洗礼的弟兄们也承认新约圣经对这个问题的沉默。长老会的杰出神学家华</w:t>
      </w:r>
      <w:proofErr w:type="gramStart"/>
      <w:r>
        <w:rPr>
          <w:rFonts w:hint="eastAsia"/>
          <w:lang w:eastAsia="zh-CN"/>
        </w:rPr>
        <w:t>腓</w:t>
      </w:r>
      <w:proofErr w:type="gramEnd"/>
      <w:r>
        <w:rPr>
          <w:rFonts w:hint="eastAsia"/>
          <w:lang w:eastAsia="zh-CN"/>
        </w:rPr>
        <w:t>德（</w:t>
      </w:r>
      <w:r w:rsidRPr="004D0D09">
        <w:rPr>
          <w:lang w:eastAsia="zh-CN"/>
        </w:rPr>
        <w:t>B.B. Warfield</w:t>
      </w:r>
      <w:r>
        <w:rPr>
          <w:rFonts w:hint="eastAsia"/>
          <w:lang w:eastAsia="zh-CN"/>
        </w:rPr>
        <w:t>）说：“的确新约圣经中没有关于婴儿也要受洗的命令，也没有婴儿受洗的描述性记录，更没有经文可以让我们作为基础来推论婴儿必须受洗。”但是华</w:t>
      </w:r>
      <w:proofErr w:type="gramStart"/>
      <w:r>
        <w:rPr>
          <w:rFonts w:hint="eastAsia"/>
          <w:lang w:eastAsia="zh-CN"/>
        </w:rPr>
        <w:t>腓</w:t>
      </w:r>
      <w:proofErr w:type="gramEnd"/>
      <w:r>
        <w:rPr>
          <w:rFonts w:hint="eastAsia"/>
          <w:lang w:eastAsia="zh-CN"/>
        </w:rPr>
        <w:t>德和其他的长老会神学家们仍然认为，婴儿受洗是一个从新约圣经的“沉默”可以得出的“有益和必然的推论”。为什么呢？因为他们把洗礼与旧约中的割礼进行平行比较。因为在旧约中，男性的婴儿必须受割礼作为进入圣约群体的记号，所以信徒的儿女也应当受洗礼作为进入新圣约群体的记号。这里他们做出了一个前提假设，就是信徒家庭中不信的儿女是新圣约群体的一分子。</w:t>
      </w:r>
    </w:p>
    <w:p w14:paraId="716973D9" w14:textId="5457D405" w:rsidR="004D0D09" w:rsidRDefault="004D0D09" w:rsidP="004D0D09">
      <w:pPr>
        <w:rPr>
          <w:lang w:eastAsia="zh-CN"/>
        </w:rPr>
      </w:pPr>
      <w:r>
        <w:rPr>
          <w:rFonts w:hint="eastAsia"/>
          <w:lang w:eastAsia="zh-CN"/>
        </w:rPr>
        <w:t>我们如何回应那些给婴儿洗礼的弟兄姊妹们呢？我们已经说了很多了，下面是几个重要的要点。</w:t>
      </w:r>
    </w:p>
    <w:p w14:paraId="3E1BF251" w14:textId="46F8777A" w:rsidR="009D5045" w:rsidRDefault="004D0D09" w:rsidP="004D0D09">
      <w:pPr>
        <w:rPr>
          <w:lang w:eastAsia="zh-CN"/>
        </w:rPr>
      </w:pPr>
      <w:r>
        <w:rPr>
          <w:rFonts w:hint="eastAsia"/>
          <w:lang w:eastAsia="zh-CN"/>
        </w:rPr>
        <w:t>第一，旧约圣经中的割礼是给到以色列的所有百姓，包括以色列人的那些奴隶们的（创世记</w:t>
      </w:r>
      <w:r>
        <w:rPr>
          <w:rFonts w:hint="eastAsia"/>
          <w:lang w:eastAsia="zh-CN"/>
        </w:rPr>
        <w:t>1</w:t>
      </w:r>
      <w:r>
        <w:rPr>
          <w:lang w:eastAsia="zh-CN"/>
        </w:rPr>
        <w:t>7</w:t>
      </w:r>
      <w:r>
        <w:rPr>
          <w:rFonts w:hint="eastAsia"/>
          <w:lang w:eastAsia="zh-CN"/>
        </w:rPr>
        <w:t>:</w:t>
      </w:r>
      <w:r>
        <w:rPr>
          <w:lang w:eastAsia="zh-CN"/>
        </w:rPr>
        <w:t>10-13</w:t>
      </w:r>
      <w:r>
        <w:rPr>
          <w:rFonts w:hint="eastAsia"/>
          <w:lang w:eastAsia="zh-CN"/>
        </w:rPr>
        <w:t>），旧约并没有要求那些受割礼的人有内在</w:t>
      </w:r>
      <w:proofErr w:type="gramStart"/>
      <w:r>
        <w:rPr>
          <w:rFonts w:hint="eastAsia"/>
          <w:lang w:eastAsia="zh-CN"/>
        </w:rPr>
        <w:t>的属灵生命</w:t>
      </w:r>
      <w:proofErr w:type="gramEnd"/>
      <w:r>
        <w:rPr>
          <w:rFonts w:hint="eastAsia"/>
          <w:lang w:eastAsia="zh-CN"/>
        </w:rPr>
        <w:t>，这和洗礼是不一样的。从这个角度来说，外在肉体上的割礼和洗礼并不是平行</w:t>
      </w:r>
      <w:r w:rsidR="008530E2">
        <w:rPr>
          <w:rFonts w:hint="eastAsia"/>
          <w:lang w:eastAsia="zh-CN"/>
        </w:rPr>
        <w:t>一致的。新约中与旧约外在肉体的割礼相对应的，</w:t>
      </w:r>
      <w:proofErr w:type="gramStart"/>
      <w:r w:rsidR="008530E2">
        <w:rPr>
          <w:rFonts w:hint="eastAsia"/>
          <w:lang w:eastAsia="zh-CN"/>
        </w:rPr>
        <w:t>是歌罗西</w:t>
      </w:r>
      <w:proofErr w:type="gramEnd"/>
      <w:r w:rsidR="008530E2">
        <w:rPr>
          <w:rFonts w:hint="eastAsia"/>
          <w:lang w:eastAsia="zh-CN"/>
        </w:rPr>
        <w:t>书</w:t>
      </w:r>
      <w:r w:rsidR="008530E2">
        <w:rPr>
          <w:rFonts w:hint="eastAsia"/>
          <w:lang w:eastAsia="zh-CN"/>
        </w:rPr>
        <w:t>2:</w:t>
      </w:r>
      <w:r w:rsidR="008530E2">
        <w:rPr>
          <w:lang w:eastAsia="zh-CN"/>
        </w:rPr>
        <w:t>11-12</w:t>
      </w:r>
      <w:r w:rsidR="008530E2">
        <w:rPr>
          <w:rFonts w:hint="eastAsia"/>
          <w:lang w:eastAsia="zh-CN"/>
        </w:rPr>
        <w:t>所说的“内心的割礼”。保罗在罗马书</w:t>
      </w:r>
      <w:r w:rsidR="008530E2">
        <w:rPr>
          <w:rFonts w:hint="eastAsia"/>
          <w:lang w:eastAsia="zh-CN"/>
        </w:rPr>
        <w:t>2:</w:t>
      </w:r>
      <w:r w:rsidR="008530E2">
        <w:rPr>
          <w:lang w:eastAsia="zh-CN"/>
        </w:rPr>
        <w:t>29</w:t>
      </w:r>
      <w:r w:rsidR="008530E2">
        <w:rPr>
          <w:rFonts w:hint="eastAsia"/>
          <w:lang w:eastAsia="zh-CN"/>
        </w:rPr>
        <w:t>告诉我们，真正的割礼是内心的割礼、</w:t>
      </w:r>
      <w:proofErr w:type="gramStart"/>
      <w:r w:rsidR="008530E2">
        <w:rPr>
          <w:rFonts w:hint="eastAsia"/>
          <w:lang w:eastAsia="zh-CN"/>
        </w:rPr>
        <w:t>属灵的</w:t>
      </w:r>
      <w:proofErr w:type="gramEnd"/>
      <w:r w:rsidR="008530E2">
        <w:rPr>
          <w:rFonts w:hint="eastAsia"/>
          <w:lang w:eastAsia="zh-CN"/>
        </w:rPr>
        <w:t>割礼而不是肉体外在的割礼。对旧约的百姓来说，进入这</w:t>
      </w:r>
      <w:proofErr w:type="gramStart"/>
      <w:r w:rsidR="008530E2">
        <w:rPr>
          <w:rFonts w:hint="eastAsia"/>
          <w:lang w:eastAsia="zh-CN"/>
        </w:rPr>
        <w:t>约不是</w:t>
      </w:r>
      <w:proofErr w:type="gramEnd"/>
      <w:r w:rsidR="008530E2">
        <w:rPr>
          <w:rFonts w:hint="eastAsia"/>
          <w:lang w:eastAsia="zh-CN"/>
        </w:rPr>
        <w:t>以信心（而是以血缘）为前提的，但是对新约的百姓来说，信心是进入圣约的前提。</w:t>
      </w:r>
    </w:p>
    <w:p w14:paraId="79FC4798" w14:textId="77393ADE" w:rsidR="009D5045" w:rsidRPr="002D411B" w:rsidRDefault="008530E2" w:rsidP="008530E2">
      <w:pPr>
        <w:rPr>
          <w:rFonts w:hint="eastAsia"/>
          <w:lang w:eastAsia="zh-CN"/>
        </w:rPr>
      </w:pPr>
      <w:r>
        <w:rPr>
          <w:rFonts w:hint="eastAsia"/>
          <w:lang w:eastAsia="zh-CN"/>
        </w:rPr>
        <w:t>我们在圣经中可以看到多处经文告诉我们，旧约中所使用的外在、可见的记号是对应着新约中内在、</w:t>
      </w:r>
      <w:proofErr w:type="gramStart"/>
      <w:r>
        <w:rPr>
          <w:rFonts w:hint="eastAsia"/>
          <w:lang w:eastAsia="zh-CN"/>
        </w:rPr>
        <w:t>属灵的</w:t>
      </w:r>
      <w:proofErr w:type="gramEnd"/>
      <w:r>
        <w:rPr>
          <w:rFonts w:hint="eastAsia"/>
          <w:lang w:eastAsia="zh-CN"/>
        </w:rPr>
        <w:t>记号。纪格睿指出：“例如，旧约的应许之地是可见的，对应的是新约中在天国属灵的安息；旧约的圣殿是可见的，对应的是新约中基督的身体；旧约的献祭是可见的，对应的是新约中基督的献祭。”</w:t>
      </w:r>
    </w:p>
    <w:p w14:paraId="451FA243" w14:textId="61DB1C8D" w:rsidR="009D5045" w:rsidRPr="002D411B" w:rsidRDefault="008530E2" w:rsidP="008530E2">
      <w:pPr>
        <w:rPr>
          <w:rFonts w:hint="eastAsia"/>
          <w:lang w:eastAsia="zh-CN"/>
        </w:rPr>
      </w:pPr>
      <w:r>
        <w:rPr>
          <w:rFonts w:hint="eastAsia"/>
          <w:lang w:eastAsia="zh-CN"/>
        </w:rPr>
        <w:t>第二，新约圣经中的“圣约社群”是谁呢？是教会！进入旧约中的圣约群体是借着血缘和出生，而进入新约中的圣约群体则是</w:t>
      </w:r>
      <w:proofErr w:type="gramStart"/>
      <w:r>
        <w:rPr>
          <w:rFonts w:hint="eastAsia"/>
          <w:lang w:eastAsia="zh-CN"/>
        </w:rPr>
        <w:t>借着属灵的</w:t>
      </w:r>
      <w:proofErr w:type="gramEnd"/>
      <w:r>
        <w:rPr>
          <w:rFonts w:hint="eastAsia"/>
          <w:lang w:eastAsia="zh-CN"/>
        </w:rPr>
        <w:t>出生。进入新约的阿胶会是自愿、</w:t>
      </w:r>
      <w:proofErr w:type="gramStart"/>
      <w:r>
        <w:rPr>
          <w:rFonts w:hint="eastAsia"/>
          <w:lang w:eastAsia="zh-CN"/>
        </w:rPr>
        <w:t>属灵和</w:t>
      </w:r>
      <w:proofErr w:type="gramEnd"/>
      <w:r>
        <w:rPr>
          <w:rFonts w:hint="eastAsia"/>
          <w:lang w:eastAsia="zh-CN"/>
        </w:rPr>
        <w:t>内在的。耶利米书</w:t>
      </w:r>
      <w:r>
        <w:rPr>
          <w:rFonts w:hint="eastAsia"/>
          <w:lang w:eastAsia="zh-CN"/>
        </w:rPr>
        <w:t>3</w:t>
      </w:r>
      <w:r>
        <w:rPr>
          <w:lang w:eastAsia="zh-CN"/>
        </w:rPr>
        <w:t>1</w:t>
      </w:r>
      <w:r>
        <w:rPr>
          <w:rFonts w:hint="eastAsia"/>
          <w:lang w:eastAsia="zh-CN"/>
        </w:rPr>
        <w:t>章告诉我们，新的圣约群体是一群把神的话语刻在心版上的人，所以一个人成为新约的百姓，是借着重生、得救的信心，而不再是借着肉体的出生、血缘关系。</w:t>
      </w:r>
    </w:p>
    <w:p w14:paraId="53D57D1A" w14:textId="299CE7BE" w:rsidR="009D5045" w:rsidRDefault="008530E2" w:rsidP="008530E2">
      <w:pPr>
        <w:rPr>
          <w:lang w:eastAsia="zh-CN"/>
        </w:rPr>
      </w:pPr>
      <w:r>
        <w:rPr>
          <w:rFonts w:hint="eastAsia"/>
          <w:lang w:eastAsia="zh-CN"/>
        </w:rPr>
        <w:t>所以，我们应当给那些有得救信心的人施行洗礼，洗礼应当被单单加在那些在耶稣基督里做出可靠</w:t>
      </w:r>
      <w:r>
        <w:rPr>
          <w:rFonts w:hint="eastAsia"/>
          <w:lang w:eastAsia="zh-CN"/>
        </w:rPr>
        <w:lastRenderedPageBreak/>
        <w:t>信仰宣告、有得救信心的人身上。当然要反对婴儿洗礼我们还有很多可以说的，但他们不是我们的敌人、而是福音的盟友，所以不要在上面花太多的精力，我们也讲到这里为止。</w:t>
      </w:r>
    </w:p>
    <w:p w14:paraId="03732045" w14:textId="7681E4D5" w:rsidR="008530E2" w:rsidRDefault="008530E2" w:rsidP="008530E2">
      <w:pPr>
        <w:pStyle w:val="Heading2"/>
        <w:rPr>
          <w:lang w:eastAsia="zh-CN"/>
        </w:rPr>
      </w:pPr>
      <w:r>
        <w:rPr>
          <w:rFonts w:hint="eastAsia"/>
          <w:lang w:eastAsia="zh-CN"/>
        </w:rPr>
        <w:t>B</w:t>
      </w:r>
      <w:r>
        <w:rPr>
          <w:lang w:eastAsia="zh-CN"/>
        </w:rPr>
        <w:t xml:space="preserve">. </w:t>
      </w:r>
      <w:r>
        <w:rPr>
          <w:rFonts w:hint="eastAsia"/>
          <w:lang w:eastAsia="zh-CN"/>
        </w:rPr>
        <w:t>洗礼的形式是浸入水中</w:t>
      </w:r>
    </w:p>
    <w:p w14:paraId="7034C38D" w14:textId="2B5C682A" w:rsidR="008530E2" w:rsidRDefault="007F15C0" w:rsidP="008530E2">
      <w:pPr>
        <w:rPr>
          <w:lang w:eastAsia="zh-CN"/>
        </w:rPr>
      </w:pPr>
      <w:r>
        <w:rPr>
          <w:rFonts w:hint="eastAsia"/>
          <w:lang w:eastAsia="zh-CN"/>
        </w:rPr>
        <w:t>圣经中给我们清晰的洗礼的例子也都向我们展示了洗礼的方式，或者说洗礼的形式。信的人应当以“浸礼”的方式接受洗礼，希腊文的“洗”这个词</w:t>
      </w:r>
      <w:proofErr w:type="spellStart"/>
      <w:r w:rsidRPr="007F15C0">
        <w:rPr>
          <w:i/>
          <w:lang w:eastAsia="zh-CN"/>
        </w:rPr>
        <w:t>baptizo</w:t>
      </w:r>
      <w:proofErr w:type="spellEnd"/>
      <w:r>
        <w:rPr>
          <w:rFonts w:hint="eastAsia"/>
          <w:lang w:eastAsia="zh-CN"/>
        </w:rPr>
        <w:t>最通常的含义是“浸入”到水中。</w:t>
      </w:r>
    </w:p>
    <w:p w14:paraId="1314E096" w14:textId="0D892A13" w:rsidR="007F15C0" w:rsidRDefault="007F15C0" w:rsidP="008530E2">
      <w:pPr>
        <w:rPr>
          <w:lang w:eastAsia="zh-CN"/>
        </w:rPr>
      </w:pPr>
      <w:r>
        <w:rPr>
          <w:rFonts w:hint="eastAsia"/>
          <w:lang w:eastAsia="zh-CN"/>
        </w:rPr>
        <w:t>例如，我们可以看马可福音</w:t>
      </w:r>
      <w:r>
        <w:rPr>
          <w:rFonts w:hint="eastAsia"/>
          <w:lang w:eastAsia="zh-CN"/>
        </w:rPr>
        <w:t>1:</w:t>
      </w:r>
      <w:r>
        <w:rPr>
          <w:lang w:eastAsia="zh-CN"/>
        </w:rPr>
        <w:t>5</w:t>
      </w:r>
      <w:r>
        <w:rPr>
          <w:rFonts w:hint="eastAsia"/>
          <w:lang w:eastAsia="zh-CN"/>
        </w:rPr>
        <w:t>，那里说：“</w:t>
      </w:r>
      <w:r w:rsidRPr="007F15C0">
        <w:rPr>
          <w:rFonts w:hint="eastAsia"/>
          <w:b/>
          <w:u w:val="single"/>
          <w:lang w:eastAsia="zh-CN"/>
        </w:rPr>
        <w:t>犹太全地和耶路撒冷的人都出去到约翰那里，承认他们的罪，</w:t>
      </w:r>
      <w:r w:rsidRPr="007F15C0">
        <w:rPr>
          <w:rFonts w:hint="eastAsia"/>
          <w:b/>
          <w:u w:val="single"/>
          <w:em w:val="dot"/>
          <w:lang w:eastAsia="zh-CN"/>
        </w:rPr>
        <w:t>在约旦河里</w:t>
      </w:r>
      <w:r w:rsidRPr="007F15C0">
        <w:rPr>
          <w:rFonts w:hint="eastAsia"/>
          <w:b/>
          <w:u w:val="single"/>
          <w:lang w:eastAsia="zh-CN"/>
        </w:rPr>
        <w:t>受他的洗。</w:t>
      </w:r>
      <w:r>
        <w:rPr>
          <w:rFonts w:hint="eastAsia"/>
          <w:lang w:eastAsia="zh-CN"/>
        </w:rPr>
        <w:t>”约翰福音告诉我们，施洗约翰在哪里施洗？在</w:t>
      </w:r>
      <w:r>
        <w:rPr>
          <w:rFonts w:hint="eastAsia"/>
          <w:lang w:eastAsia="zh-CN"/>
        </w:rPr>
        <w:t>3:</w:t>
      </w:r>
      <w:r>
        <w:rPr>
          <w:lang w:eastAsia="zh-CN"/>
        </w:rPr>
        <w:t>23</w:t>
      </w:r>
      <w:r>
        <w:rPr>
          <w:rFonts w:hint="eastAsia"/>
          <w:lang w:eastAsia="zh-CN"/>
        </w:rPr>
        <w:t>“</w:t>
      </w:r>
      <w:r w:rsidRPr="007F15C0">
        <w:rPr>
          <w:rFonts w:hint="eastAsia"/>
          <w:b/>
          <w:u w:val="single"/>
          <w:lang w:eastAsia="zh-CN"/>
        </w:rPr>
        <w:t>约翰在靠近撒冷的哀嫩也施洗</w:t>
      </w:r>
      <w:r>
        <w:rPr>
          <w:rFonts w:hint="eastAsia"/>
          <w:b/>
          <w:u w:val="single"/>
          <w:lang w:eastAsia="zh-CN"/>
        </w:rPr>
        <w:t>，</w:t>
      </w:r>
      <w:r w:rsidRPr="007F15C0">
        <w:rPr>
          <w:rFonts w:hint="eastAsia"/>
          <w:b/>
          <w:u w:val="single"/>
          <w:lang w:eastAsia="zh-CN"/>
        </w:rPr>
        <w:t>因为那里水多</w:t>
      </w:r>
      <w:r>
        <w:rPr>
          <w:rFonts w:hint="eastAsia"/>
          <w:lang w:eastAsia="zh-CN"/>
        </w:rPr>
        <w:t>”。如果洗礼是点水、洒水的方式，显然他不需要到水多的地方去。</w:t>
      </w:r>
    </w:p>
    <w:p w14:paraId="0FA8CD11" w14:textId="551ABD17" w:rsidR="00B468C5" w:rsidRDefault="007F15C0" w:rsidP="008530E2">
      <w:pPr>
        <w:rPr>
          <w:lang w:eastAsia="zh-CN"/>
        </w:rPr>
      </w:pPr>
      <w:r>
        <w:rPr>
          <w:rFonts w:hint="eastAsia"/>
          <w:lang w:eastAsia="zh-CN"/>
        </w:rPr>
        <w:t>马可福音</w:t>
      </w:r>
      <w:r>
        <w:rPr>
          <w:rFonts w:hint="eastAsia"/>
          <w:lang w:eastAsia="zh-CN"/>
        </w:rPr>
        <w:t>1</w:t>
      </w:r>
      <w:r>
        <w:rPr>
          <w:rFonts w:hint="eastAsia"/>
          <w:lang w:eastAsia="zh-CN"/>
        </w:rPr>
        <w:t>章也告诉我们，当耶稣受洗的时候“</w:t>
      </w:r>
      <w:r w:rsidRPr="007F15C0">
        <w:rPr>
          <w:rFonts w:hint="eastAsia"/>
          <w:b/>
          <w:u w:val="single"/>
          <w:lang w:eastAsia="zh-CN"/>
        </w:rPr>
        <w:t>他从水里</w:t>
      </w:r>
      <w:proofErr w:type="gramStart"/>
      <w:r w:rsidRPr="007F15C0">
        <w:rPr>
          <w:rFonts w:hint="eastAsia"/>
          <w:b/>
          <w:u w:val="single"/>
          <w:lang w:eastAsia="zh-CN"/>
        </w:rPr>
        <w:t>一</w:t>
      </w:r>
      <w:proofErr w:type="gramEnd"/>
      <w:r w:rsidRPr="007F15C0">
        <w:rPr>
          <w:rFonts w:hint="eastAsia"/>
          <w:b/>
          <w:u w:val="single"/>
          <w:lang w:eastAsia="zh-CN"/>
        </w:rPr>
        <w:t>上来</w:t>
      </w:r>
      <w:r>
        <w:rPr>
          <w:rFonts w:hint="eastAsia"/>
          <w:lang w:eastAsia="zh-CN"/>
        </w:rPr>
        <w:t>”</w:t>
      </w:r>
      <w:r w:rsidR="00B468C5">
        <w:rPr>
          <w:rFonts w:hint="eastAsia"/>
          <w:lang w:eastAsia="zh-CN"/>
        </w:rPr>
        <w:t>，表明他是下到水中去的。我们也思考一下使徒行传</w:t>
      </w:r>
      <w:r w:rsidR="00B468C5">
        <w:rPr>
          <w:rFonts w:hint="eastAsia"/>
          <w:lang w:eastAsia="zh-CN"/>
        </w:rPr>
        <w:t>8</w:t>
      </w:r>
      <w:r w:rsidR="00B468C5">
        <w:rPr>
          <w:rFonts w:hint="eastAsia"/>
          <w:lang w:eastAsia="zh-CN"/>
        </w:rPr>
        <w:t>章中埃塞尔比亚的太监所受的洗礼（</w:t>
      </w:r>
      <w:r w:rsidR="00B468C5">
        <w:rPr>
          <w:rFonts w:hint="eastAsia"/>
          <w:lang w:eastAsia="zh-CN"/>
        </w:rPr>
        <w:t>3</w:t>
      </w:r>
      <w:r w:rsidR="00B468C5">
        <w:rPr>
          <w:lang w:eastAsia="zh-CN"/>
        </w:rPr>
        <w:t>6-39</w:t>
      </w:r>
      <w:r w:rsidR="00B468C5">
        <w:rPr>
          <w:rFonts w:hint="eastAsia"/>
          <w:lang w:eastAsia="zh-CN"/>
        </w:rPr>
        <w:t>节）：</w:t>
      </w:r>
    </w:p>
    <w:p w14:paraId="7DD5102A" w14:textId="65B513A6" w:rsidR="00B468C5" w:rsidRPr="00B468C5" w:rsidRDefault="00B468C5" w:rsidP="00B468C5">
      <w:pPr>
        <w:ind w:leftChars="200" w:left="440"/>
        <w:rPr>
          <w:rFonts w:ascii="黑体" w:eastAsia="黑体" w:hAnsi="黑体" w:hint="eastAsia"/>
          <w:lang w:eastAsia="zh-CN"/>
        </w:rPr>
      </w:pPr>
      <w:r w:rsidRPr="00B468C5">
        <w:rPr>
          <w:rFonts w:ascii="黑体" w:eastAsia="黑体" w:hAnsi="黑体" w:hint="eastAsia"/>
          <w:vertAlign w:val="superscript"/>
          <w:lang w:eastAsia="zh-CN"/>
        </w:rPr>
        <w:t>36</w:t>
      </w:r>
      <w:proofErr w:type="gramStart"/>
      <w:r w:rsidRPr="00B468C5">
        <w:rPr>
          <w:rFonts w:ascii="黑体" w:eastAsia="黑体" w:hAnsi="黑体" w:hint="eastAsia"/>
          <w:lang w:eastAsia="zh-CN"/>
        </w:rPr>
        <w:t>二</w:t>
      </w:r>
      <w:proofErr w:type="gramEnd"/>
      <w:r w:rsidRPr="00B468C5">
        <w:rPr>
          <w:rFonts w:ascii="黑体" w:eastAsia="黑体" w:hAnsi="黑体" w:hint="eastAsia"/>
          <w:lang w:eastAsia="zh-CN"/>
        </w:rPr>
        <w:t>人正往前走，到了有水的地方，太监说：“看哪，这里有水，我受洗有什么妨碍呢？”</w:t>
      </w:r>
      <w:r w:rsidRPr="00B468C5">
        <w:rPr>
          <w:rFonts w:ascii="黑体" w:eastAsia="黑体" w:hAnsi="黑体" w:hint="eastAsia"/>
          <w:vertAlign w:val="superscript"/>
          <w:lang w:eastAsia="zh-CN"/>
        </w:rPr>
        <w:t>38</w:t>
      </w:r>
      <w:r w:rsidRPr="00B468C5">
        <w:rPr>
          <w:rFonts w:ascii="黑体" w:eastAsia="黑体" w:hAnsi="黑体" w:hint="eastAsia"/>
          <w:lang w:eastAsia="zh-CN"/>
        </w:rPr>
        <w:t>于是吩咐车站住，</w:t>
      </w:r>
      <w:proofErr w:type="gramStart"/>
      <w:r w:rsidRPr="00B468C5">
        <w:rPr>
          <w:rFonts w:ascii="黑体" w:eastAsia="黑体" w:hAnsi="黑体" w:hint="eastAsia"/>
          <w:lang w:eastAsia="zh-CN"/>
        </w:rPr>
        <w:t>腓</w:t>
      </w:r>
      <w:proofErr w:type="gramEnd"/>
      <w:r w:rsidRPr="00B468C5">
        <w:rPr>
          <w:rFonts w:ascii="黑体" w:eastAsia="黑体" w:hAnsi="黑体" w:hint="eastAsia"/>
          <w:lang w:eastAsia="zh-CN"/>
        </w:rPr>
        <w:t>利和太监二人同下水里去，</w:t>
      </w:r>
      <w:proofErr w:type="gramStart"/>
      <w:r w:rsidRPr="00B468C5">
        <w:rPr>
          <w:rFonts w:ascii="黑体" w:eastAsia="黑体" w:hAnsi="黑体" w:hint="eastAsia"/>
          <w:lang w:eastAsia="zh-CN"/>
        </w:rPr>
        <w:t>腓</w:t>
      </w:r>
      <w:proofErr w:type="gramEnd"/>
      <w:r w:rsidRPr="00B468C5">
        <w:rPr>
          <w:rFonts w:ascii="黑体" w:eastAsia="黑体" w:hAnsi="黑体" w:hint="eastAsia"/>
          <w:lang w:eastAsia="zh-CN"/>
        </w:rPr>
        <w:t>利就给他施洗。</w:t>
      </w:r>
      <w:r w:rsidRPr="00B468C5">
        <w:rPr>
          <w:rFonts w:ascii="黑体" w:eastAsia="黑体" w:hAnsi="黑体" w:hint="eastAsia"/>
          <w:vertAlign w:val="superscript"/>
          <w:lang w:eastAsia="zh-CN"/>
        </w:rPr>
        <w:t>39</w:t>
      </w:r>
      <w:r w:rsidRPr="00B468C5">
        <w:rPr>
          <w:rFonts w:ascii="黑体" w:eastAsia="黑体" w:hAnsi="黑体" w:hint="eastAsia"/>
          <w:lang w:eastAsia="zh-CN"/>
        </w:rPr>
        <w:t>从水里上来，主的灵把</w:t>
      </w:r>
      <w:proofErr w:type="gramStart"/>
      <w:r w:rsidRPr="00B468C5">
        <w:rPr>
          <w:rFonts w:ascii="黑体" w:eastAsia="黑体" w:hAnsi="黑体" w:hint="eastAsia"/>
          <w:lang w:eastAsia="zh-CN"/>
        </w:rPr>
        <w:t>腓利提</w:t>
      </w:r>
      <w:proofErr w:type="gramEnd"/>
      <w:r w:rsidRPr="00B468C5">
        <w:rPr>
          <w:rFonts w:ascii="黑体" w:eastAsia="黑体" w:hAnsi="黑体" w:hint="eastAsia"/>
          <w:lang w:eastAsia="zh-CN"/>
        </w:rPr>
        <w:t>了去，太监也不再见他了，就欢欢喜喜地走路。</w:t>
      </w:r>
    </w:p>
    <w:p w14:paraId="5F72B2AF" w14:textId="6E6C4CE0" w:rsidR="009D5045" w:rsidRDefault="00B468C5" w:rsidP="00B468C5">
      <w:pPr>
        <w:rPr>
          <w:lang w:eastAsia="zh-CN"/>
        </w:rPr>
      </w:pPr>
      <w:r>
        <w:rPr>
          <w:rFonts w:hint="eastAsia"/>
          <w:lang w:eastAsia="zh-CN"/>
        </w:rPr>
        <w:t>埃塞尔比亚的太监是在从耶路撒冷回家的路上，这是一个漫长的路程，他</w:t>
      </w:r>
      <w:proofErr w:type="gramStart"/>
      <w:r>
        <w:rPr>
          <w:rFonts w:hint="eastAsia"/>
          <w:lang w:eastAsia="zh-CN"/>
        </w:rPr>
        <w:t>肯定带</w:t>
      </w:r>
      <w:proofErr w:type="gramEnd"/>
      <w:r>
        <w:rPr>
          <w:rFonts w:hint="eastAsia"/>
          <w:lang w:eastAsia="zh-CN"/>
        </w:rPr>
        <w:t>了水在自己的车上，如果他们要用洒水的方式举行洗礼，那是不用等、立即就可以做的。但是他们没有。他们要等到有天然水源的地方（</w:t>
      </w:r>
      <w:proofErr w:type="gramStart"/>
      <w:r>
        <w:rPr>
          <w:rFonts w:hint="eastAsia"/>
          <w:lang w:eastAsia="zh-CN"/>
        </w:rPr>
        <w:t>河或者</w:t>
      </w:r>
      <w:proofErr w:type="gramEnd"/>
      <w:r>
        <w:rPr>
          <w:rFonts w:hint="eastAsia"/>
          <w:lang w:eastAsia="zh-CN"/>
        </w:rPr>
        <w:t>池塘），才离开车、并且“下水里去”再“从水里上来”，很清楚这是一个浸入水中的洗礼。</w:t>
      </w:r>
    </w:p>
    <w:p w14:paraId="4BCE28C8" w14:textId="02AF8A98" w:rsidR="00B468C5" w:rsidRDefault="00B468C5" w:rsidP="00B468C5">
      <w:pPr>
        <w:rPr>
          <w:lang w:eastAsia="zh-CN"/>
        </w:rPr>
      </w:pPr>
      <w:r>
        <w:rPr>
          <w:rFonts w:hint="eastAsia"/>
          <w:lang w:eastAsia="zh-CN"/>
        </w:rPr>
        <w:t>除了这些描述性的经文意外，与基督在受死、埋葬和复活上连合也表明洗礼的形式应当是浸入水中。让我们想象保罗在罗马书</w:t>
      </w:r>
      <w:r>
        <w:rPr>
          <w:rFonts w:hint="eastAsia"/>
          <w:lang w:eastAsia="zh-CN"/>
        </w:rPr>
        <w:t>6:</w:t>
      </w:r>
      <w:r>
        <w:rPr>
          <w:lang w:eastAsia="zh-CN"/>
        </w:rPr>
        <w:t>3-4</w:t>
      </w:r>
      <w:r>
        <w:rPr>
          <w:rFonts w:hint="eastAsia"/>
          <w:lang w:eastAsia="zh-CN"/>
        </w:rPr>
        <w:t>所说的话：</w:t>
      </w:r>
    </w:p>
    <w:p w14:paraId="2364956E" w14:textId="2BB86AF0" w:rsidR="00B468C5" w:rsidRPr="00B468C5" w:rsidRDefault="00B468C5" w:rsidP="00B468C5">
      <w:pPr>
        <w:ind w:leftChars="200" w:left="440"/>
        <w:rPr>
          <w:rFonts w:ascii="黑体" w:eastAsia="黑体" w:hAnsi="黑体" w:hint="eastAsia"/>
          <w:lang w:eastAsia="zh-CN"/>
        </w:rPr>
      </w:pPr>
      <w:r w:rsidRPr="00B468C5">
        <w:rPr>
          <w:rFonts w:ascii="黑体" w:eastAsia="黑体" w:hAnsi="黑体" w:hint="eastAsia"/>
          <w:vertAlign w:val="superscript"/>
          <w:lang w:eastAsia="zh-CN"/>
        </w:rPr>
        <w:t>3</w:t>
      </w:r>
      <w:r w:rsidRPr="00B468C5">
        <w:rPr>
          <w:rFonts w:ascii="黑体" w:eastAsia="黑体" w:hAnsi="黑体" w:hint="eastAsia"/>
          <w:lang w:eastAsia="zh-CN"/>
        </w:rPr>
        <w:t>岂不知我们这受洗归入基督耶稣的人是受洗归入他的死吗？</w:t>
      </w:r>
      <w:r w:rsidRPr="00B468C5">
        <w:rPr>
          <w:rFonts w:ascii="黑体" w:eastAsia="黑体" w:hAnsi="黑体" w:hint="eastAsia"/>
          <w:vertAlign w:val="superscript"/>
          <w:lang w:eastAsia="zh-CN"/>
        </w:rPr>
        <w:t>4</w:t>
      </w:r>
      <w:r w:rsidRPr="00B468C5">
        <w:rPr>
          <w:rFonts w:ascii="黑体" w:eastAsia="黑体" w:hAnsi="黑体" w:hint="eastAsia"/>
          <w:lang w:eastAsia="zh-CN"/>
        </w:rPr>
        <w:t>所以，我们借着洗礼归入死，和他一同埋葬，原是叫我们一举一动有新生的样式，像基督借着父的</w:t>
      </w:r>
      <w:proofErr w:type="gramStart"/>
      <w:r w:rsidRPr="00B468C5">
        <w:rPr>
          <w:rFonts w:ascii="黑体" w:eastAsia="黑体" w:hAnsi="黑体" w:hint="eastAsia"/>
          <w:lang w:eastAsia="zh-CN"/>
        </w:rPr>
        <w:t>荣耀从</w:t>
      </w:r>
      <w:proofErr w:type="gramEnd"/>
      <w:r w:rsidRPr="00B468C5">
        <w:rPr>
          <w:rFonts w:ascii="黑体" w:eastAsia="黑体" w:hAnsi="黑体" w:hint="eastAsia"/>
          <w:lang w:eastAsia="zh-CN"/>
        </w:rPr>
        <w:t>死里复活一样。</w:t>
      </w:r>
    </w:p>
    <w:p w14:paraId="70D276BE" w14:textId="1904D6F7" w:rsidR="00B468C5" w:rsidRDefault="00B468C5" w:rsidP="00B468C5">
      <w:pPr>
        <w:rPr>
          <w:lang w:eastAsia="zh-CN"/>
        </w:rPr>
      </w:pPr>
      <w:r>
        <w:rPr>
          <w:rFonts w:hint="eastAsia"/>
          <w:lang w:eastAsia="zh-CN"/>
        </w:rPr>
        <w:t>洒水显然不能表明使徒想在这里传递的洗礼画面。浸入水中的洗礼给我们一个更加清晰的记号，而不仅仅是洗去罪的记号。浸入水中再起来，表明我们的罪当受的审判，以及我们借着耶稣基督的死和复活已经得到的救恩（彼得前书</w:t>
      </w:r>
      <w:r>
        <w:rPr>
          <w:rFonts w:hint="eastAsia"/>
          <w:lang w:eastAsia="zh-CN"/>
        </w:rPr>
        <w:t>3:</w:t>
      </w:r>
      <w:r>
        <w:rPr>
          <w:lang w:eastAsia="zh-CN"/>
        </w:rPr>
        <w:t>21</w:t>
      </w:r>
      <w:r>
        <w:rPr>
          <w:rFonts w:hint="eastAsia"/>
          <w:lang w:eastAsia="zh-CN"/>
        </w:rPr>
        <w:t>）。</w:t>
      </w:r>
    </w:p>
    <w:p w14:paraId="69B7876A" w14:textId="53B093B7" w:rsidR="00B468C5" w:rsidRDefault="00B468C5" w:rsidP="00B468C5">
      <w:pPr>
        <w:rPr>
          <w:lang w:eastAsia="zh-CN"/>
        </w:rPr>
      </w:pPr>
      <w:r>
        <w:rPr>
          <w:rFonts w:hint="eastAsia"/>
          <w:lang w:eastAsia="zh-CN"/>
        </w:rPr>
        <w:t>所以，无论是上下文的线索还是使徒对于洗礼意义的宣告，都让我们可以得出这样的结论：浸入水中的洗礼是圣经所展现的、最完整地表明洗礼的意义，并且成就洗礼目的的受洗形式。</w:t>
      </w:r>
    </w:p>
    <w:p w14:paraId="65AEDEFF" w14:textId="3BD1B1CD" w:rsidR="00B468C5" w:rsidRDefault="00B468C5" w:rsidP="00B468C5">
      <w:pPr>
        <w:pStyle w:val="Heading2"/>
        <w:rPr>
          <w:lang w:eastAsia="zh-CN"/>
        </w:rPr>
      </w:pPr>
      <w:r>
        <w:rPr>
          <w:rFonts w:hint="eastAsia"/>
          <w:lang w:eastAsia="zh-CN"/>
        </w:rPr>
        <w:t>C</w:t>
      </w:r>
      <w:r>
        <w:rPr>
          <w:lang w:eastAsia="zh-CN"/>
        </w:rPr>
        <w:t xml:space="preserve">. </w:t>
      </w:r>
      <w:r>
        <w:rPr>
          <w:rFonts w:hint="eastAsia"/>
          <w:lang w:eastAsia="zh-CN"/>
        </w:rPr>
        <w:t>洗礼对救恩来说不是必须的，但确是一个标志性的</w:t>
      </w:r>
      <w:r w:rsidR="0000646C">
        <w:rPr>
          <w:rFonts w:hint="eastAsia"/>
          <w:lang w:eastAsia="zh-CN"/>
        </w:rPr>
        <w:t>顺服</w:t>
      </w:r>
      <w:r>
        <w:rPr>
          <w:rFonts w:hint="eastAsia"/>
          <w:lang w:eastAsia="zh-CN"/>
        </w:rPr>
        <w:t>，</w:t>
      </w:r>
      <w:r w:rsidR="0000646C">
        <w:rPr>
          <w:rFonts w:hint="eastAsia"/>
          <w:lang w:eastAsia="zh-CN"/>
        </w:rPr>
        <w:t>表明一个人对基督的信靠和委身</w:t>
      </w:r>
    </w:p>
    <w:p w14:paraId="64B660BC" w14:textId="54613334" w:rsidR="009D5045" w:rsidRDefault="00FC0164" w:rsidP="00FC0164">
      <w:pPr>
        <w:rPr>
          <w:lang w:eastAsia="zh-CN"/>
        </w:rPr>
      </w:pPr>
      <w:r>
        <w:rPr>
          <w:rFonts w:hint="eastAsia"/>
          <w:lang w:eastAsia="zh-CN"/>
        </w:rPr>
        <w:t>洗礼对得救来说不是必须的，但确是顺服基督的一个核心部分，因为圣经命令了所有相信的人都应当受洗。</w:t>
      </w:r>
      <w:r>
        <w:rPr>
          <w:rStyle w:val="FootnoteReference"/>
          <w:lang w:eastAsia="zh-CN"/>
        </w:rPr>
        <w:footnoteReference w:id="2"/>
      </w:r>
    </w:p>
    <w:p w14:paraId="2FF62271" w14:textId="17B42066" w:rsidR="00FC0164" w:rsidRDefault="00FC0164" w:rsidP="00FC0164">
      <w:pPr>
        <w:rPr>
          <w:lang w:eastAsia="zh-CN"/>
        </w:rPr>
      </w:pPr>
      <w:r>
        <w:rPr>
          <w:rFonts w:hint="eastAsia"/>
          <w:lang w:eastAsia="zh-CN"/>
        </w:rPr>
        <w:t>如果我们回顾前面所说过的“救恩次序”，你会记得说重生是在信心之前的，洗礼是给予那些信靠和悔改之人的命令。当我重生和归正的时候，我就立即在神面前被算为义了。称义是一个一次性、永远的改变。因为洗礼是在罪被赦免之后的一个顺服的回应，所以洗礼对救</w:t>
      </w:r>
      <w:proofErr w:type="gramStart"/>
      <w:r>
        <w:rPr>
          <w:rFonts w:hint="eastAsia"/>
          <w:lang w:eastAsia="zh-CN"/>
        </w:rPr>
        <w:t>恩来说</w:t>
      </w:r>
      <w:proofErr w:type="gramEnd"/>
      <w:r>
        <w:rPr>
          <w:rFonts w:hint="eastAsia"/>
          <w:lang w:eastAsia="zh-CN"/>
        </w:rPr>
        <w:t>并不是必须的，至少从逻辑顺序上来说不是必须的。</w:t>
      </w:r>
    </w:p>
    <w:p w14:paraId="744BB734" w14:textId="000AF606" w:rsidR="00FC0164" w:rsidRDefault="00FC0164" w:rsidP="00FC0164">
      <w:pPr>
        <w:rPr>
          <w:lang w:eastAsia="zh-CN"/>
        </w:rPr>
      </w:pPr>
      <w:r>
        <w:rPr>
          <w:rFonts w:hint="eastAsia"/>
          <w:lang w:eastAsia="zh-CN"/>
        </w:rPr>
        <w:t>然而，圣经也清楚地让我们看到洗礼是一个给到信徒们的命令，在使徒行传中，信心总是紧随着洗礼，无论是彼得还是保罗都是这么教导的（彼得前书</w:t>
      </w:r>
      <w:r>
        <w:rPr>
          <w:rFonts w:hint="eastAsia"/>
          <w:lang w:eastAsia="zh-CN"/>
        </w:rPr>
        <w:t>3</w:t>
      </w:r>
      <w:r>
        <w:rPr>
          <w:rFonts w:hint="eastAsia"/>
          <w:lang w:eastAsia="zh-CN"/>
        </w:rPr>
        <w:t>章、罗马书</w:t>
      </w:r>
      <w:r>
        <w:rPr>
          <w:rFonts w:hint="eastAsia"/>
          <w:lang w:eastAsia="zh-CN"/>
        </w:rPr>
        <w:t>6</w:t>
      </w:r>
      <w:r>
        <w:rPr>
          <w:rFonts w:hint="eastAsia"/>
          <w:lang w:eastAsia="zh-CN"/>
        </w:rPr>
        <w:t>章）。所以，只要有条件，基督徒就应当加入教会和接受洗礼。</w:t>
      </w:r>
    </w:p>
    <w:p w14:paraId="3F8CFE40" w14:textId="2B0286A6" w:rsidR="00FC0164" w:rsidRDefault="00FC0164" w:rsidP="00FC0164">
      <w:pPr>
        <w:rPr>
          <w:lang w:eastAsia="zh-CN"/>
        </w:rPr>
      </w:pPr>
      <w:r>
        <w:rPr>
          <w:rFonts w:hint="eastAsia"/>
          <w:lang w:eastAsia="zh-CN"/>
        </w:rPr>
        <w:t>洗礼是对神借着圣灵在我们身上的工作所</w:t>
      </w:r>
      <w:proofErr w:type="gramStart"/>
      <w:r>
        <w:rPr>
          <w:rFonts w:hint="eastAsia"/>
          <w:lang w:eastAsia="zh-CN"/>
        </w:rPr>
        <w:t>作出</w:t>
      </w:r>
      <w:proofErr w:type="gramEnd"/>
      <w:r>
        <w:rPr>
          <w:rFonts w:hint="eastAsia"/>
          <w:lang w:eastAsia="zh-CN"/>
        </w:rPr>
        <w:t>的一个公开见证。这是一个可见的、宣告自己为基督跟随者的方式，同时也告诉了世界我们新的忠心对象和主人是基督，我们会顺服基督的命令。因为</w:t>
      </w:r>
      <w:r>
        <w:rPr>
          <w:rFonts w:hint="eastAsia"/>
          <w:lang w:eastAsia="zh-CN"/>
        </w:rPr>
        <w:lastRenderedPageBreak/>
        <w:t>洗礼是一个清楚的、外在的顺服记号，所以拒绝受洗同样也是一个清楚的、外在的不顺服记号。对任何一间合乎圣经的、正统教会来说，接受洗礼都是加入成员的前提条件。</w:t>
      </w:r>
    </w:p>
    <w:p w14:paraId="2FAA155E" w14:textId="28E42F86" w:rsidR="00FC0164" w:rsidRPr="00FC0164" w:rsidRDefault="00FC0164" w:rsidP="00FC0164">
      <w:pPr>
        <w:rPr>
          <w:rFonts w:hint="eastAsia"/>
          <w:lang w:eastAsia="zh-CN"/>
        </w:rPr>
      </w:pPr>
      <w:r>
        <w:rPr>
          <w:rFonts w:hint="eastAsia"/>
          <w:lang w:eastAsia="zh-CN"/>
        </w:rPr>
        <w:t>【问大家是否有问题或感想？】</w:t>
      </w:r>
    </w:p>
    <w:p w14:paraId="6CCE2642" w14:textId="35C4DF94" w:rsidR="009D5045" w:rsidRDefault="00FC0164" w:rsidP="00FC0164">
      <w:pPr>
        <w:pStyle w:val="Heading1"/>
        <w:rPr>
          <w:lang w:eastAsia="zh-CN"/>
        </w:rPr>
      </w:pPr>
      <w:r>
        <w:rPr>
          <w:rFonts w:hint="eastAsia"/>
          <w:lang w:eastAsia="zh-CN"/>
        </w:rPr>
        <w:t>四、主餐（圣餐、</w:t>
      </w:r>
      <w:proofErr w:type="gramStart"/>
      <w:r>
        <w:rPr>
          <w:rFonts w:hint="eastAsia"/>
          <w:lang w:eastAsia="zh-CN"/>
        </w:rPr>
        <w:t>擘</w:t>
      </w:r>
      <w:proofErr w:type="gramEnd"/>
      <w:r>
        <w:rPr>
          <w:rFonts w:hint="eastAsia"/>
          <w:lang w:eastAsia="zh-CN"/>
        </w:rPr>
        <w:t>饼）</w:t>
      </w:r>
    </w:p>
    <w:p w14:paraId="5CC1EF1B" w14:textId="20D0B305" w:rsidR="00FC0164" w:rsidRDefault="00FC0164" w:rsidP="00FC0164">
      <w:pPr>
        <w:rPr>
          <w:lang w:eastAsia="zh-CN"/>
        </w:rPr>
      </w:pPr>
      <w:r>
        <w:rPr>
          <w:rFonts w:hint="eastAsia"/>
          <w:lang w:eastAsia="zh-CN"/>
        </w:rPr>
        <w:t>洗礼是基督徒公开地表明自己对基督的信靠</w:t>
      </w:r>
      <w:r w:rsidR="002C15A1">
        <w:rPr>
          <w:rFonts w:hint="eastAsia"/>
          <w:lang w:eastAsia="zh-CN"/>
        </w:rPr>
        <w:t>所</w:t>
      </w:r>
      <w:r>
        <w:rPr>
          <w:rFonts w:hint="eastAsia"/>
          <w:lang w:eastAsia="zh-CN"/>
        </w:rPr>
        <w:t>要</w:t>
      </w:r>
      <w:proofErr w:type="gramStart"/>
      <w:r>
        <w:rPr>
          <w:rFonts w:hint="eastAsia"/>
          <w:lang w:eastAsia="zh-CN"/>
        </w:rPr>
        <w:t>作出</w:t>
      </w:r>
      <w:proofErr w:type="gramEnd"/>
      <w:r>
        <w:rPr>
          <w:rFonts w:hint="eastAsia"/>
          <w:lang w:eastAsia="zh-CN"/>
        </w:rPr>
        <w:t>的一次性</w:t>
      </w:r>
      <w:r w:rsidR="002C15A1">
        <w:rPr>
          <w:rFonts w:hint="eastAsia"/>
          <w:lang w:eastAsia="zh-CN"/>
        </w:rPr>
        <w:t>、顺服的回应，基督徒同时需要常常地、规律地参与主餐，表明与基督持续的相交关系。关于主餐的命令是在马太福音</w:t>
      </w:r>
      <w:r w:rsidR="002C15A1">
        <w:rPr>
          <w:rFonts w:hint="eastAsia"/>
          <w:lang w:eastAsia="zh-CN"/>
        </w:rPr>
        <w:t>2</w:t>
      </w:r>
      <w:r w:rsidR="002C15A1">
        <w:rPr>
          <w:lang w:eastAsia="zh-CN"/>
        </w:rPr>
        <w:t>6</w:t>
      </w:r>
      <w:r w:rsidR="002C15A1">
        <w:rPr>
          <w:rFonts w:hint="eastAsia"/>
          <w:lang w:eastAsia="zh-CN"/>
        </w:rPr>
        <w:t>:</w:t>
      </w:r>
      <w:r w:rsidR="002C15A1">
        <w:rPr>
          <w:lang w:eastAsia="zh-CN"/>
        </w:rPr>
        <w:t>26-29</w:t>
      </w:r>
      <w:r w:rsidR="002C15A1">
        <w:rPr>
          <w:rFonts w:hint="eastAsia"/>
          <w:lang w:eastAsia="zh-CN"/>
        </w:rPr>
        <w:t>中由耶稣基督亲自给出的：</w:t>
      </w:r>
    </w:p>
    <w:p w14:paraId="01709C8A" w14:textId="588F1366" w:rsidR="002C15A1" w:rsidRPr="002C15A1" w:rsidRDefault="002C15A1" w:rsidP="002C15A1">
      <w:pPr>
        <w:ind w:leftChars="200" w:left="440"/>
        <w:rPr>
          <w:rFonts w:ascii="黑体" w:eastAsia="黑体" w:hAnsi="黑体" w:hint="eastAsia"/>
          <w:lang w:eastAsia="zh-CN"/>
        </w:rPr>
      </w:pPr>
      <w:r w:rsidRPr="002C15A1">
        <w:rPr>
          <w:rFonts w:ascii="黑体" w:eastAsia="黑体" w:hAnsi="黑体" w:hint="eastAsia"/>
          <w:vertAlign w:val="superscript"/>
          <w:lang w:eastAsia="zh-CN"/>
        </w:rPr>
        <w:t>26</w:t>
      </w:r>
      <w:r w:rsidRPr="002C15A1">
        <w:rPr>
          <w:rFonts w:ascii="黑体" w:eastAsia="黑体" w:hAnsi="黑体" w:hint="eastAsia"/>
          <w:lang w:eastAsia="zh-CN"/>
        </w:rPr>
        <w:t>他们吃的时候，耶稣拿起饼来，祝福，就</w:t>
      </w:r>
      <w:proofErr w:type="gramStart"/>
      <w:r w:rsidRPr="002C15A1">
        <w:rPr>
          <w:rFonts w:ascii="黑体" w:eastAsia="黑体" w:hAnsi="黑体" w:hint="eastAsia"/>
          <w:lang w:eastAsia="zh-CN"/>
        </w:rPr>
        <w:t>擘</w:t>
      </w:r>
      <w:proofErr w:type="gramEnd"/>
      <w:r w:rsidRPr="002C15A1">
        <w:rPr>
          <w:rFonts w:ascii="黑体" w:eastAsia="黑体" w:hAnsi="黑体" w:hint="eastAsia"/>
          <w:lang w:eastAsia="zh-CN"/>
        </w:rPr>
        <w:t>开，递给门徒，说：“你们拿着吃，这是我的身体”；</w:t>
      </w:r>
      <w:r w:rsidRPr="002C15A1">
        <w:rPr>
          <w:rFonts w:ascii="黑体" w:eastAsia="黑体" w:hAnsi="黑体" w:hint="eastAsia"/>
          <w:vertAlign w:val="superscript"/>
          <w:lang w:eastAsia="zh-CN"/>
        </w:rPr>
        <w:t>27</w:t>
      </w:r>
      <w:r w:rsidRPr="002C15A1">
        <w:rPr>
          <w:rFonts w:ascii="黑体" w:eastAsia="黑体" w:hAnsi="黑体" w:hint="eastAsia"/>
          <w:lang w:eastAsia="zh-CN"/>
        </w:rPr>
        <w:t>又</w:t>
      </w:r>
      <w:proofErr w:type="gramStart"/>
      <w:r w:rsidRPr="002C15A1">
        <w:rPr>
          <w:rFonts w:ascii="黑体" w:eastAsia="黑体" w:hAnsi="黑体" w:hint="eastAsia"/>
          <w:lang w:eastAsia="zh-CN"/>
        </w:rPr>
        <w:t>拿起杯</w:t>
      </w:r>
      <w:proofErr w:type="gramEnd"/>
      <w:r w:rsidRPr="002C15A1">
        <w:rPr>
          <w:rFonts w:ascii="黑体" w:eastAsia="黑体" w:hAnsi="黑体" w:hint="eastAsia"/>
          <w:lang w:eastAsia="zh-CN"/>
        </w:rPr>
        <w:t>来，祝谢了，递给他们，说：“你们都喝这个；</w:t>
      </w:r>
      <w:r w:rsidRPr="002C15A1">
        <w:rPr>
          <w:rFonts w:ascii="黑体" w:eastAsia="黑体" w:hAnsi="黑体" w:hint="eastAsia"/>
          <w:vertAlign w:val="superscript"/>
          <w:lang w:eastAsia="zh-CN"/>
        </w:rPr>
        <w:t>28</w:t>
      </w:r>
      <w:r w:rsidRPr="002C15A1">
        <w:rPr>
          <w:rFonts w:ascii="黑体" w:eastAsia="黑体" w:hAnsi="黑体" w:hint="eastAsia"/>
          <w:lang w:eastAsia="zh-CN"/>
        </w:rPr>
        <w:t>因为这是我立约的血，为多人流出来，使罪得赦。</w:t>
      </w:r>
      <w:r w:rsidRPr="002C15A1">
        <w:rPr>
          <w:rFonts w:ascii="黑体" w:eastAsia="黑体" w:hAnsi="黑体" w:hint="eastAsia"/>
          <w:vertAlign w:val="superscript"/>
          <w:lang w:eastAsia="zh-CN"/>
        </w:rPr>
        <w:t>29</w:t>
      </w:r>
      <w:r w:rsidRPr="002C15A1">
        <w:rPr>
          <w:rFonts w:ascii="黑体" w:eastAsia="黑体" w:hAnsi="黑体" w:hint="eastAsia"/>
          <w:lang w:eastAsia="zh-CN"/>
        </w:rPr>
        <w:t>但我告诉你们，从今以后，我不再喝这葡萄汁，直到我在我父的国里同你们喝新的那日子。”</w:t>
      </w:r>
    </w:p>
    <w:p w14:paraId="465B111B" w14:textId="124689E6" w:rsidR="009D5045" w:rsidRDefault="002C15A1" w:rsidP="002C15A1">
      <w:pPr>
        <w:rPr>
          <w:lang w:eastAsia="zh-CN"/>
        </w:rPr>
      </w:pPr>
      <w:r>
        <w:rPr>
          <w:rFonts w:hint="eastAsia"/>
          <w:lang w:eastAsia="zh-CN"/>
        </w:rPr>
        <w:t>在路加福音，耶稣告诉门徒们这样做“</w:t>
      </w:r>
      <w:r w:rsidRPr="002C15A1">
        <w:rPr>
          <w:rFonts w:hint="eastAsia"/>
          <w:b/>
          <w:u w:val="single"/>
          <w:lang w:eastAsia="zh-CN"/>
        </w:rPr>
        <w:t>为的是记念我。</w:t>
      </w:r>
      <w:r>
        <w:rPr>
          <w:rFonts w:hint="eastAsia"/>
          <w:lang w:eastAsia="zh-CN"/>
        </w:rPr>
        <w:t>”这表明说主餐是在耶稣的受难和复活之后应当做的事情，哥林多前书</w:t>
      </w:r>
      <w:r>
        <w:rPr>
          <w:rFonts w:hint="eastAsia"/>
          <w:lang w:eastAsia="zh-CN"/>
        </w:rPr>
        <w:t>1</w:t>
      </w:r>
      <w:r>
        <w:rPr>
          <w:lang w:eastAsia="zh-CN"/>
        </w:rPr>
        <w:t>1</w:t>
      </w:r>
      <w:r>
        <w:rPr>
          <w:rFonts w:hint="eastAsia"/>
          <w:lang w:eastAsia="zh-CN"/>
        </w:rPr>
        <w:t>章进一步地让我们看到，哥林多的教会就是这样做的。</w:t>
      </w:r>
    </w:p>
    <w:p w14:paraId="3724E637" w14:textId="3A0AE1F1" w:rsidR="002C15A1" w:rsidRDefault="002C15A1" w:rsidP="002C15A1">
      <w:pPr>
        <w:pStyle w:val="Heading2"/>
        <w:rPr>
          <w:lang w:eastAsia="zh-CN"/>
        </w:rPr>
      </w:pPr>
      <w:r>
        <w:rPr>
          <w:rFonts w:hint="eastAsia"/>
          <w:lang w:eastAsia="zh-CN"/>
        </w:rPr>
        <w:t>A</w:t>
      </w:r>
      <w:r>
        <w:rPr>
          <w:lang w:eastAsia="zh-CN"/>
        </w:rPr>
        <w:t xml:space="preserve">. </w:t>
      </w:r>
      <w:r>
        <w:rPr>
          <w:rFonts w:hint="eastAsia"/>
          <w:lang w:eastAsia="zh-CN"/>
        </w:rPr>
        <w:t>主餐的意义是什么？</w:t>
      </w:r>
    </w:p>
    <w:p w14:paraId="3A05604C" w14:textId="7153BD51" w:rsidR="009D5045" w:rsidRDefault="002C15A1" w:rsidP="002C15A1">
      <w:pPr>
        <w:rPr>
          <w:lang w:eastAsia="zh-CN"/>
        </w:rPr>
      </w:pPr>
      <w:r>
        <w:rPr>
          <w:rFonts w:hint="eastAsia"/>
          <w:lang w:eastAsia="zh-CN"/>
        </w:rPr>
        <w:t>我们该如何看待主餐呢？主餐的意义是什么呢？在主餐中至少有四个意义是我们需要知道的。</w:t>
      </w:r>
    </w:p>
    <w:p w14:paraId="3492B002" w14:textId="32E951D0" w:rsidR="002C15A1" w:rsidRDefault="002C15A1" w:rsidP="002C15A1">
      <w:pPr>
        <w:pStyle w:val="ListParagraph"/>
        <w:numPr>
          <w:ilvl w:val="0"/>
          <w:numId w:val="13"/>
        </w:numPr>
        <w:rPr>
          <w:lang w:eastAsia="zh-CN"/>
        </w:rPr>
      </w:pPr>
      <w:r w:rsidRPr="002C15A1">
        <w:rPr>
          <w:rFonts w:hint="eastAsia"/>
          <w:b/>
          <w:lang w:eastAsia="zh-CN"/>
        </w:rPr>
        <w:t>基督为我们死。</w:t>
      </w:r>
      <w:r>
        <w:rPr>
          <w:rFonts w:hint="eastAsia"/>
          <w:lang w:eastAsia="zh-CN"/>
        </w:rPr>
        <w:t>当我们参与主餐的时候，我们是在表明基督的死，因为我们的动作形象地提醒我们基督为我们的死。被</w:t>
      </w:r>
      <w:proofErr w:type="gramStart"/>
      <w:r>
        <w:rPr>
          <w:rFonts w:hint="eastAsia"/>
          <w:lang w:eastAsia="zh-CN"/>
        </w:rPr>
        <w:t>擘</w:t>
      </w:r>
      <w:proofErr w:type="gramEnd"/>
      <w:r>
        <w:rPr>
          <w:rFonts w:hint="eastAsia"/>
          <w:lang w:eastAsia="zh-CN"/>
        </w:rPr>
        <w:t>开的</w:t>
      </w:r>
      <w:proofErr w:type="gramStart"/>
      <w:r>
        <w:rPr>
          <w:rFonts w:hint="eastAsia"/>
          <w:lang w:eastAsia="zh-CN"/>
        </w:rPr>
        <w:t>饼表明</w:t>
      </w:r>
      <w:proofErr w:type="gramEnd"/>
      <w:r>
        <w:rPr>
          <w:rFonts w:hint="eastAsia"/>
          <w:lang w:eastAsia="zh-CN"/>
        </w:rPr>
        <w:t>基督为我们受刑罚的身体，而传递的杯则表明基督为我们流出的宝血。（林前</w:t>
      </w:r>
      <w:r>
        <w:rPr>
          <w:rFonts w:hint="eastAsia"/>
          <w:lang w:eastAsia="zh-CN"/>
        </w:rPr>
        <w:t>1</w:t>
      </w:r>
      <w:r>
        <w:rPr>
          <w:lang w:eastAsia="zh-CN"/>
        </w:rPr>
        <w:t>1</w:t>
      </w:r>
      <w:r>
        <w:rPr>
          <w:rFonts w:hint="eastAsia"/>
          <w:lang w:eastAsia="zh-CN"/>
        </w:rPr>
        <w:t>:</w:t>
      </w:r>
      <w:r>
        <w:rPr>
          <w:lang w:eastAsia="zh-CN"/>
        </w:rPr>
        <w:t>26</w:t>
      </w:r>
      <w:r>
        <w:rPr>
          <w:rFonts w:hint="eastAsia"/>
          <w:lang w:eastAsia="zh-CN"/>
        </w:rPr>
        <w:t>）</w:t>
      </w:r>
    </w:p>
    <w:p w14:paraId="3BF46C1C" w14:textId="501E6897" w:rsidR="002C15A1" w:rsidRPr="00EC759D" w:rsidRDefault="00EC759D" w:rsidP="002C15A1">
      <w:pPr>
        <w:pStyle w:val="ListParagraph"/>
        <w:numPr>
          <w:ilvl w:val="0"/>
          <w:numId w:val="13"/>
        </w:numPr>
        <w:rPr>
          <w:b/>
          <w:lang w:eastAsia="zh-CN"/>
        </w:rPr>
      </w:pPr>
      <w:r w:rsidRPr="00EC759D">
        <w:rPr>
          <w:rFonts w:hint="eastAsia"/>
          <w:b/>
          <w:lang w:eastAsia="zh-CN"/>
        </w:rPr>
        <w:t>信徒分享被钉十架的基督带给我们</w:t>
      </w:r>
      <w:proofErr w:type="gramStart"/>
      <w:r w:rsidRPr="00EC759D">
        <w:rPr>
          <w:rFonts w:hint="eastAsia"/>
          <w:b/>
          <w:lang w:eastAsia="zh-CN"/>
        </w:rPr>
        <w:t>的属灵益处</w:t>
      </w:r>
      <w:proofErr w:type="gramEnd"/>
      <w:r w:rsidRPr="00EC759D">
        <w:rPr>
          <w:rFonts w:hint="eastAsia"/>
          <w:b/>
          <w:lang w:eastAsia="zh-CN"/>
        </w:rPr>
        <w:t>。</w:t>
      </w:r>
      <w:r>
        <w:rPr>
          <w:rFonts w:hint="eastAsia"/>
          <w:lang w:eastAsia="zh-CN"/>
        </w:rPr>
        <w:t>耶稣告诉我门徒们要“吃这饼，喝这杯”。当我们每个人都这样</w:t>
      </w:r>
      <w:proofErr w:type="gramStart"/>
      <w:r>
        <w:rPr>
          <w:rFonts w:hint="eastAsia"/>
          <w:lang w:eastAsia="zh-CN"/>
        </w:rPr>
        <w:t>拿起饼杯的</w:t>
      </w:r>
      <w:proofErr w:type="gramEnd"/>
      <w:r>
        <w:rPr>
          <w:rFonts w:hint="eastAsia"/>
          <w:lang w:eastAsia="zh-CN"/>
        </w:rPr>
        <w:t>时候，我们会在基督的救赎里参与和分享祂带给我们的</w:t>
      </w:r>
      <w:proofErr w:type="gramStart"/>
      <w:r>
        <w:rPr>
          <w:rFonts w:hint="eastAsia"/>
          <w:lang w:eastAsia="zh-CN"/>
        </w:rPr>
        <w:t>诸般属灵</w:t>
      </w:r>
      <w:proofErr w:type="gramEnd"/>
      <w:r>
        <w:rPr>
          <w:rFonts w:hint="eastAsia"/>
          <w:lang w:eastAsia="zh-CN"/>
        </w:rPr>
        <w:t>益处。</w:t>
      </w:r>
    </w:p>
    <w:p w14:paraId="399F4B16" w14:textId="12790611" w:rsidR="00EC759D" w:rsidRPr="00EC759D" w:rsidRDefault="00EC759D" w:rsidP="002C15A1">
      <w:pPr>
        <w:pStyle w:val="ListParagraph"/>
        <w:numPr>
          <w:ilvl w:val="0"/>
          <w:numId w:val="13"/>
        </w:numPr>
        <w:rPr>
          <w:b/>
          <w:lang w:eastAsia="zh-CN"/>
        </w:rPr>
      </w:pPr>
      <w:proofErr w:type="gramStart"/>
      <w:r>
        <w:rPr>
          <w:rFonts w:hint="eastAsia"/>
          <w:b/>
          <w:lang w:eastAsia="zh-CN"/>
        </w:rPr>
        <w:t>属灵的</w:t>
      </w:r>
      <w:proofErr w:type="gramEnd"/>
      <w:r>
        <w:rPr>
          <w:rFonts w:hint="eastAsia"/>
          <w:b/>
          <w:lang w:eastAsia="zh-CN"/>
        </w:rPr>
        <w:t>供应。</w:t>
      </w:r>
      <w:r>
        <w:rPr>
          <w:rFonts w:hint="eastAsia"/>
          <w:lang w:eastAsia="zh-CN"/>
        </w:rPr>
        <w:t>正如日常的食物供应我们的肉体生命，主餐的元素也供应我们</w:t>
      </w:r>
      <w:proofErr w:type="gramStart"/>
      <w:r>
        <w:rPr>
          <w:rFonts w:hint="eastAsia"/>
          <w:lang w:eastAsia="zh-CN"/>
        </w:rPr>
        <w:t>的属灵生命</w:t>
      </w:r>
      <w:proofErr w:type="gramEnd"/>
      <w:r>
        <w:rPr>
          <w:rFonts w:hint="eastAsia"/>
          <w:lang w:eastAsia="zh-CN"/>
        </w:rPr>
        <w:t>，让我们看到基督如何地喂养我们的灵魂（约翰福音</w:t>
      </w:r>
      <w:r>
        <w:rPr>
          <w:rFonts w:hint="eastAsia"/>
          <w:lang w:eastAsia="zh-CN"/>
        </w:rPr>
        <w:t>6:</w:t>
      </w:r>
      <w:r>
        <w:rPr>
          <w:lang w:eastAsia="zh-CN"/>
        </w:rPr>
        <w:t>53-57</w:t>
      </w:r>
      <w:r>
        <w:rPr>
          <w:rFonts w:hint="eastAsia"/>
          <w:lang w:eastAsia="zh-CN"/>
        </w:rPr>
        <w:t>）。</w:t>
      </w:r>
    </w:p>
    <w:p w14:paraId="47EA7631" w14:textId="22654E51" w:rsidR="00EC759D" w:rsidRPr="00EC759D" w:rsidRDefault="00EC759D" w:rsidP="002C15A1">
      <w:pPr>
        <w:pStyle w:val="ListParagraph"/>
        <w:numPr>
          <w:ilvl w:val="0"/>
          <w:numId w:val="13"/>
        </w:numPr>
        <w:rPr>
          <w:b/>
          <w:lang w:eastAsia="zh-CN"/>
        </w:rPr>
      </w:pPr>
      <w:r>
        <w:rPr>
          <w:rFonts w:hint="eastAsia"/>
          <w:b/>
          <w:lang w:eastAsia="zh-CN"/>
        </w:rPr>
        <w:t>信徒的合一。</w:t>
      </w:r>
      <w:r>
        <w:rPr>
          <w:rFonts w:hint="eastAsia"/>
          <w:lang w:eastAsia="zh-CN"/>
        </w:rPr>
        <w:t>当基督徒参与主餐的时候，他们也在清楚地表明他们彼此之间的合一。</w:t>
      </w:r>
    </w:p>
    <w:p w14:paraId="237A34B2" w14:textId="4E6BE442" w:rsidR="00EC759D" w:rsidRDefault="00EC759D" w:rsidP="00EC759D">
      <w:pPr>
        <w:pStyle w:val="Heading2"/>
        <w:rPr>
          <w:lang w:eastAsia="zh-CN"/>
        </w:rPr>
      </w:pPr>
      <w:r>
        <w:rPr>
          <w:rFonts w:hint="eastAsia"/>
          <w:lang w:eastAsia="zh-CN"/>
        </w:rPr>
        <w:t>B</w:t>
      </w:r>
      <w:r>
        <w:rPr>
          <w:lang w:eastAsia="zh-CN"/>
        </w:rPr>
        <w:t xml:space="preserve">. </w:t>
      </w:r>
      <w:r>
        <w:rPr>
          <w:rFonts w:hint="eastAsia"/>
          <w:lang w:eastAsia="zh-CN"/>
        </w:rPr>
        <w:t>基督如何在主餐中同在？</w:t>
      </w:r>
    </w:p>
    <w:p w14:paraId="1C209C3C" w14:textId="361EFF12" w:rsidR="00EC759D" w:rsidRPr="00EC759D" w:rsidRDefault="00EC759D" w:rsidP="00EC759D">
      <w:pPr>
        <w:rPr>
          <w:rFonts w:hint="eastAsia"/>
          <w:lang w:eastAsia="zh-CN"/>
        </w:rPr>
      </w:pPr>
      <w:r>
        <w:rPr>
          <w:rFonts w:hint="eastAsia"/>
          <w:lang w:eastAsia="zh-CN"/>
        </w:rPr>
        <w:t>当我们讲到主餐的时候，对于基督如何在主餐中一直有不同的观点。耶稣说“这是我的身体”，这恐怕是圣经中被解释最多的几个词了，这些解释的焦点在于这句话中的“是”究竟是什么意思，新约神学家卡森说，“是”可以表明“身份、属性、原因、比喻，或者成就。”</w:t>
      </w:r>
      <w:r>
        <w:rPr>
          <w:rStyle w:val="FootnoteReference"/>
          <w:lang w:eastAsia="zh-CN"/>
        </w:rPr>
        <w:footnoteReference w:id="3"/>
      </w:r>
    </w:p>
    <w:p w14:paraId="06437B4C" w14:textId="57AF3A12" w:rsidR="009D5045" w:rsidRDefault="00EC759D" w:rsidP="00EC759D">
      <w:pPr>
        <w:rPr>
          <w:lang w:eastAsia="zh-CN"/>
        </w:rPr>
      </w:pPr>
      <w:r>
        <w:rPr>
          <w:rFonts w:hint="eastAsia"/>
          <w:lang w:eastAsia="zh-CN"/>
        </w:rPr>
        <w:t>在教会历史中，对主餐含义的争论主要发生在认为“是”表明“身份”的群体和认为“是”表明比喻的群体之间。让我给大家两个例子来理解“是”的不同含义。</w:t>
      </w:r>
    </w:p>
    <w:p w14:paraId="7853A3C5" w14:textId="6D6142A3" w:rsidR="00EC759D" w:rsidRDefault="00EC759D" w:rsidP="00EC759D">
      <w:pPr>
        <w:pStyle w:val="ListParagraph"/>
        <w:numPr>
          <w:ilvl w:val="0"/>
          <w:numId w:val="14"/>
        </w:numPr>
        <w:rPr>
          <w:lang w:eastAsia="zh-CN"/>
        </w:rPr>
      </w:pPr>
      <w:r>
        <w:rPr>
          <w:rFonts w:hint="eastAsia"/>
          <w:lang w:eastAsia="zh-CN"/>
        </w:rPr>
        <w:t>表明身份：这是我的手。</w:t>
      </w:r>
    </w:p>
    <w:p w14:paraId="4746592E" w14:textId="1DA7C1FF" w:rsidR="00EC759D" w:rsidRPr="002D411B" w:rsidRDefault="00EC759D" w:rsidP="00EC759D">
      <w:pPr>
        <w:pStyle w:val="ListParagraph"/>
        <w:numPr>
          <w:ilvl w:val="0"/>
          <w:numId w:val="14"/>
        </w:numPr>
        <w:rPr>
          <w:rFonts w:hint="eastAsia"/>
          <w:lang w:eastAsia="zh-CN"/>
        </w:rPr>
      </w:pPr>
      <w:r>
        <w:rPr>
          <w:rFonts w:hint="eastAsia"/>
          <w:lang w:eastAsia="zh-CN"/>
        </w:rPr>
        <w:t>表明比喻：</w:t>
      </w:r>
      <w:r w:rsidRPr="00EC759D">
        <w:rPr>
          <w:rFonts w:hint="eastAsia"/>
          <w:lang w:eastAsia="zh-CN"/>
        </w:rPr>
        <w:t>舌头就是火</w:t>
      </w:r>
      <w:r>
        <w:rPr>
          <w:rFonts w:hint="eastAsia"/>
          <w:lang w:eastAsia="zh-CN"/>
        </w:rPr>
        <w:t>。（雅各书</w:t>
      </w:r>
      <w:r>
        <w:rPr>
          <w:rFonts w:hint="eastAsia"/>
          <w:lang w:eastAsia="zh-CN"/>
        </w:rPr>
        <w:t>3:</w:t>
      </w:r>
      <w:r>
        <w:rPr>
          <w:lang w:eastAsia="zh-CN"/>
        </w:rPr>
        <w:t>6</w:t>
      </w:r>
      <w:r>
        <w:rPr>
          <w:rFonts w:hint="eastAsia"/>
          <w:lang w:eastAsia="zh-CN"/>
        </w:rPr>
        <w:t>）</w:t>
      </w:r>
    </w:p>
    <w:p w14:paraId="1DFCD276" w14:textId="3D8481E8" w:rsidR="009D5045" w:rsidRDefault="00D3398A" w:rsidP="00D3398A">
      <w:pPr>
        <w:rPr>
          <w:lang w:eastAsia="zh-CN"/>
        </w:rPr>
      </w:pPr>
      <w:r>
        <w:rPr>
          <w:rFonts w:hint="eastAsia"/>
          <w:lang w:eastAsia="zh-CN"/>
        </w:rPr>
        <w:t>中文课上好了，现在我们来考虑三种对主餐的不同观点：</w:t>
      </w:r>
    </w:p>
    <w:p w14:paraId="1F786997" w14:textId="7A9FF059" w:rsidR="00D3398A" w:rsidRDefault="00D3398A" w:rsidP="00D3398A">
      <w:pPr>
        <w:pStyle w:val="ListParagraph"/>
        <w:numPr>
          <w:ilvl w:val="0"/>
          <w:numId w:val="15"/>
        </w:numPr>
        <w:rPr>
          <w:lang w:eastAsia="zh-CN"/>
        </w:rPr>
      </w:pPr>
      <w:r w:rsidRPr="00D3398A">
        <w:rPr>
          <w:rFonts w:hint="eastAsia"/>
          <w:b/>
          <w:lang w:eastAsia="zh-CN"/>
        </w:rPr>
        <w:t>变质说（</w:t>
      </w:r>
      <w:r w:rsidRPr="00D3398A">
        <w:rPr>
          <w:b/>
          <w:lang w:eastAsia="zh-CN"/>
        </w:rPr>
        <w:t>Transubstantiation</w:t>
      </w:r>
      <w:r w:rsidRPr="00D3398A">
        <w:rPr>
          <w:rFonts w:hint="eastAsia"/>
          <w:b/>
          <w:lang w:eastAsia="zh-CN"/>
        </w:rPr>
        <w:t>）。</w:t>
      </w:r>
      <w:r>
        <w:rPr>
          <w:rFonts w:hint="eastAsia"/>
          <w:lang w:eastAsia="zh-CN"/>
        </w:rPr>
        <w:t>根据天主教的教导，饼和酒在实质上变成了基督的身体和血。所以，当弥撒进行的时候，神父说“这是我的身体”，这时候饼就从实质上变成了基督的肉体。所以对天主教而言，“是”就是“是”，表明事物的杏枝，所以他们认为主餐就是基督被钉十字架献祭这一过程的再现。</w:t>
      </w:r>
    </w:p>
    <w:p w14:paraId="64D4931F" w14:textId="5ADC3879" w:rsidR="00D3398A" w:rsidRPr="00E47AC0" w:rsidRDefault="00D3398A" w:rsidP="00D3398A">
      <w:pPr>
        <w:pStyle w:val="ListParagraph"/>
        <w:numPr>
          <w:ilvl w:val="0"/>
          <w:numId w:val="15"/>
        </w:numPr>
        <w:rPr>
          <w:b/>
          <w:lang w:eastAsia="zh-CN"/>
        </w:rPr>
      </w:pPr>
      <w:r w:rsidRPr="00D3398A">
        <w:rPr>
          <w:rFonts w:hint="eastAsia"/>
          <w:b/>
          <w:lang w:eastAsia="zh-CN"/>
        </w:rPr>
        <w:t>同质说（</w:t>
      </w:r>
      <w:r w:rsidRPr="00D3398A">
        <w:rPr>
          <w:b/>
          <w:lang w:eastAsia="zh-CN"/>
        </w:rPr>
        <w:t>Consubstantiation</w:t>
      </w:r>
      <w:r w:rsidRPr="00D3398A">
        <w:rPr>
          <w:rFonts w:hint="eastAsia"/>
          <w:b/>
          <w:lang w:eastAsia="zh-CN"/>
        </w:rPr>
        <w:t>）。</w:t>
      </w:r>
      <w:r>
        <w:rPr>
          <w:rFonts w:hint="eastAsia"/>
          <w:lang w:eastAsia="zh-CN"/>
        </w:rPr>
        <w:t>路德主张的是同质说，今天的路德宗教会仍然坚持这一观点。他们认为，虽然饼和杯没有在实质上变成基督的身体和血，但是基督的身体（物质身体）却在字</w:t>
      </w:r>
      <w:r>
        <w:rPr>
          <w:rFonts w:hint="eastAsia"/>
          <w:lang w:eastAsia="zh-CN"/>
        </w:rPr>
        <w:lastRenderedPageBreak/>
        <w:t>面意义上在饼和杯的“里面、</w:t>
      </w:r>
      <w:r w:rsidRPr="00D3398A">
        <w:rPr>
          <w:rFonts w:hint="eastAsia"/>
          <w:lang w:eastAsia="zh-CN"/>
        </w:rPr>
        <w:t>之中、之下（</w:t>
      </w:r>
      <w:r w:rsidRPr="00D3398A">
        <w:rPr>
          <w:rFonts w:hint="eastAsia"/>
          <w:lang w:eastAsia="zh-CN"/>
        </w:rPr>
        <w:t>in, with and under</w:t>
      </w:r>
      <w:r w:rsidRPr="00D3398A">
        <w:rPr>
          <w:rFonts w:hint="eastAsia"/>
          <w:lang w:eastAsia="zh-CN"/>
        </w:rPr>
        <w:t>）</w:t>
      </w:r>
      <w:r w:rsidRPr="00D3398A">
        <w:rPr>
          <w:rFonts w:asciiTheme="majorEastAsia" w:eastAsiaTheme="majorEastAsia" w:hAnsiTheme="majorEastAsia"/>
          <w:lang w:eastAsia="zh-CN"/>
        </w:rPr>
        <w:t>”</w:t>
      </w:r>
      <w:r w:rsidR="00E47AC0">
        <w:rPr>
          <w:rFonts w:asciiTheme="majorEastAsia" w:eastAsiaTheme="majorEastAsia" w:hAnsiTheme="majorEastAsia" w:hint="eastAsia"/>
          <w:lang w:eastAsia="zh-CN"/>
        </w:rPr>
        <w:t>。他们会用这样的一个例子：基督的身体存在</w:t>
      </w:r>
      <w:proofErr w:type="gramStart"/>
      <w:r w:rsidR="00E47AC0">
        <w:rPr>
          <w:rFonts w:asciiTheme="majorEastAsia" w:eastAsiaTheme="majorEastAsia" w:hAnsiTheme="majorEastAsia" w:hint="eastAsia"/>
          <w:lang w:eastAsia="zh-CN"/>
        </w:rPr>
        <w:t>在</w:t>
      </w:r>
      <w:proofErr w:type="gramEnd"/>
      <w:r w:rsidR="00E47AC0">
        <w:rPr>
          <w:rFonts w:asciiTheme="majorEastAsia" w:eastAsiaTheme="majorEastAsia" w:hAnsiTheme="majorEastAsia" w:hint="eastAsia"/>
          <w:lang w:eastAsia="zh-CN"/>
        </w:rPr>
        <w:t>饼中，就像水在海绵中一样，水不是海绵，但是水</w:t>
      </w:r>
      <w:r w:rsidR="00E47AC0">
        <w:rPr>
          <w:rFonts w:hint="eastAsia"/>
          <w:lang w:eastAsia="zh-CN"/>
        </w:rPr>
        <w:t>“</w:t>
      </w:r>
      <w:r w:rsidR="00E47AC0">
        <w:rPr>
          <w:rFonts w:asciiTheme="majorEastAsia" w:eastAsiaTheme="majorEastAsia" w:hAnsiTheme="majorEastAsia" w:hint="eastAsia"/>
          <w:lang w:eastAsia="zh-CN"/>
        </w:rPr>
        <w:t>在海绵中、与海绵在一起，从属于海绵”。这一观点是路德对“这是我的身体”中的“是”进行字面意义解释的结果。</w:t>
      </w:r>
    </w:p>
    <w:p w14:paraId="4D6F57FE" w14:textId="4B0E0625" w:rsidR="00E47AC0" w:rsidRPr="00E47AC0" w:rsidRDefault="00E47AC0" w:rsidP="00E47AC0">
      <w:pPr>
        <w:pStyle w:val="ListParagraph"/>
        <w:numPr>
          <w:ilvl w:val="0"/>
          <w:numId w:val="15"/>
        </w:numPr>
        <w:rPr>
          <w:b/>
          <w:lang w:eastAsia="zh-CN"/>
        </w:rPr>
      </w:pPr>
      <w:r w:rsidRPr="00E47AC0">
        <w:rPr>
          <w:rFonts w:hint="eastAsia"/>
          <w:b/>
          <w:lang w:eastAsia="zh-CN"/>
        </w:rPr>
        <w:t>基督象征性</w:t>
      </w:r>
      <w:proofErr w:type="gramStart"/>
      <w:r w:rsidRPr="00E47AC0">
        <w:rPr>
          <w:rFonts w:hint="eastAsia"/>
          <w:b/>
          <w:lang w:eastAsia="zh-CN"/>
        </w:rPr>
        <w:t>的属灵同在</w:t>
      </w:r>
      <w:proofErr w:type="gramEnd"/>
      <w:r w:rsidRPr="00E47AC0">
        <w:rPr>
          <w:rFonts w:hint="eastAsia"/>
          <w:b/>
          <w:lang w:eastAsia="zh-CN"/>
        </w:rPr>
        <w:t>（</w:t>
      </w:r>
      <w:r w:rsidRPr="00E47AC0">
        <w:rPr>
          <w:b/>
        </w:rPr>
        <w:t>Spiritual Presence, Symbolism</w:t>
      </w:r>
      <w:r w:rsidRPr="00E47AC0">
        <w:rPr>
          <w:rFonts w:hint="eastAsia"/>
          <w:b/>
          <w:lang w:eastAsia="zh-CN"/>
        </w:rPr>
        <w:t>）。</w:t>
      </w:r>
      <w:r w:rsidRPr="00E47AC0">
        <w:rPr>
          <w:rFonts w:hint="eastAsia"/>
          <w:lang w:eastAsia="zh-CN"/>
        </w:rPr>
        <w:t>约翰·加尔文</w:t>
      </w:r>
      <w:r>
        <w:rPr>
          <w:rFonts w:hint="eastAsia"/>
          <w:lang w:eastAsia="zh-CN"/>
        </w:rPr>
        <w:t>和其他的新教改教者的观点则和路德不一样。他们认为饼和酒不会变成基督的身体和血，也不会包含基督的身体和血，而是象征基督的身体和血。两者呈现一个有形可见的标记，说明基督真的临在。加尔文在《基督教要义》中这样说：</w:t>
      </w:r>
    </w:p>
    <w:p w14:paraId="740EA94E" w14:textId="39B184E2" w:rsidR="00E47AC0" w:rsidRDefault="00E47AC0" w:rsidP="00E47AC0">
      <w:pPr>
        <w:ind w:leftChars="400" w:left="880"/>
        <w:rPr>
          <w:rFonts w:ascii="KaiTi" w:eastAsia="KaiTi" w:hAnsi="KaiTi"/>
          <w:lang w:eastAsia="zh-CN"/>
        </w:rPr>
      </w:pPr>
      <w:r w:rsidRPr="00E47AC0">
        <w:rPr>
          <w:rFonts w:ascii="KaiTi" w:eastAsia="KaiTi" w:hAnsi="KaiTi" w:hint="eastAsia"/>
          <w:lang w:eastAsia="zh-CN"/>
        </w:rPr>
        <w:t>除非有人打算称神是骗子，他断不敢主张，神给我们的是一个空洞的标记。……信徒应当竭力遵守这法则：不论何时看到主所给的标记，都应当认为并相信标记所代表的事物的确存在于标记之内。因为主若不向你保证祂真的临在这标记中，为何将象征祂身体的标记放在你的手里？……但我们必须表明，这种基督临在主餐的观点，并非将祂局限于饼中、或密封于饼内，或以任何方式局限祂（显然，所有这些说法，都会减损祂天上的荣耀。）</w:t>
      </w:r>
    </w:p>
    <w:p w14:paraId="6A4393A9" w14:textId="59CC5844" w:rsidR="008E58B1" w:rsidRDefault="008E58B1" w:rsidP="008E58B1">
      <w:pPr>
        <w:pStyle w:val="Heading2"/>
        <w:rPr>
          <w:lang w:eastAsia="zh-CN"/>
        </w:rPr>
      </w:pPr>
      <w:r>
        <w:rPr>
          <w:rFonts w:hint="eastAsia"/>
          <w:lang w:eastAsia="zh-CN"/>
        </w:rPr>
        <w:t>C</w:t>
      </w:r>
      <w:r>
        <w:rPr>
          <w:lang w:eastAsia="zh-CN"/>
        </w:rPr>
        <w:t xml:space="preserve">. </w:t>
      </w:r>
      <w:r>
        <w:rPr>
          <w:rFonts w:hint="eastAsia"/>
          <w:lang w:eastAsia="zh-CN"/>
        </w:rPr>
        <w:t>谁应当参与主餐？</w:t>
      </w:r>
    </w:p>
    <w:p w14:paraId="0F63016C" w14:textId="0BA872D7" w:rsidR="008E58B1" w:rsidRDefault="008E58B1" w:rsidP="008E58B1">
      <w:pPr>
        <w:rPr>
          <w:lang w:eastAsia="zh-CN"/>
        </w:rPr>
      </w:pPr>
      <w:r>
        <w:rPr>
          <w:rFonts w:hint="eastAsia"/>
          <w:lang w:eastAsia="zh-CN"/>
        </w:rPr>
        <w:t>根据前面所说，领受主餐者应当具备三个条件：</w:t>
      </w:r>
    </w:p>
    <w:p w14:paraId="584A604B" w14:textId="01323040" w:rsidR="008E58B1" w:rsidRDefault="008E58B1" w:rsidP="008E58B1">
      <w:pPr>
        <w:pStyle w:val="ListParagraph"/>
        <w:numPr>
          <w:ilvl w:val="0"/>
          <w:numId w:val="17"/>
        </w:numPr>
        <w:rPr>
          <w:lang w:eastAsia="zh-CN"/>
        </w:rPr>
      </w:pPr>
      <w:r>
        <w:rPr>
          <w:rFonts w:hint="eastAsia"/>
          <w:lang w:eastAsia="zh-CN"/>
        </w:rPr>
        <w:t>他必须是一个基督徒，信靠和跟随基督（林前</w:t>
      </w:r>
      <w:r>
        <w:rPr>
          <w:rFonts w:hint="eastAsia"/>
          <w:lang w:eastAsia="zh-CN"/>
        </w:rPr>
        <w:t>1</w:t>
      </w:r>
      <w:r>
        <w:rPr>
          <w:lang w:eastAsia="zh-CN"/>
        </w:rPr>
        <w:t>1</w:t>
      </w:r>
      <w:r>
        <w:rPr>
          <w:rFonts w:hint="eastAsia"/>
          <w:lang w:eastAsia="zh-CN"/>
        </w:rPr>
        <w:t>:</w:t>
      </w:r>
      <w:r>
        <w:rPr>
          <w:lang w:eastAsia="zh-CN"/>
        </w:rPr>
        <w:t>29-30</w:t>
      </w:r>
      <w:r>
        <w:rPr>
          <w:rFonts w:hint="eastAsia"/>
          <w:lang w:eastAsia="zh-CN"/>
        </w:rPr>
        <w:t>）。我们是在参与基督所成就的救恩。</w:t>
      </w:r>
    </w:p>
    <w:p w14:paraId="70977149" w14:textId="7F558DD8" w:rsidR="008E58B1" w:rsidRDefault="008E58B1" w:rsidP="008E58B1">
      <w:pPr>
        <w:pStyle w:val="ListParagraph"/>
        <w:numPr>
          <w:ilvl w:val="0"/>
          <w:numId w:val="17"/>
        </w:numPr>
        <w:rPr>
          <w:lang w:eastAsia="zh-CN"/>
        </w:rPr>
      </w:pPr>
      <w:r>
        <w:rPr>
          <w:rFonts w:hint="eastAsia"/>
          <w:lang w:eastAsia="zh-CN"/>
        </w:rPr>
        <w:t>他必须受过洗礼。洗礼是基督徒生活的开始，也是进入教会生活的标志，而主餐是在地方教会中持续</w:t>
      </w:r>
      <w:r w:rsidR="00552308">
        <w:rPr>
          <w:rFonts w:hint="eastAsia"/>
          <w:lang w:eastAsia="zh-CN"/>
        </w:rPr>
        <w:t>基督徒生活的标志。</w:t>
      </w:r>
    </w:p>
    <w:p w14:paraId="44A57B05" w14:textId="7FA91D8A" w:rsidR="00552308" w:rsidRDefault="00552308" w:rsidP="008E58B1">
      <w:pPr>
        <w:pStyle w:val="ListParagraph"/>
        <w:numPr>
          <w:ilvl w:val="0"/>
          <w:numId w:val="17"/>
        </w:numPr>
        <w:rPr>
          <w:lang w:eastAsia="zh-CN"/>
        </w:rPr>
      </w:pPr>
      <w:r>
        <w:rPr>
          <w:rFonts w:hint="eastAsia"/>
          <w:lang w:eastAsia="zh-CN"/>
        </w:rPr>
        <w:t>他必须以自我省察的心态来参与，而且他要与基督身体中的其他肢体有相交关系来表明基督的性情。我们不应当以不分辨基督身体的方式来领受饼杯（林前</w:t>
      </w:r>
      <w:r>
        <w:rPr>
          <w:rFonts w:hint="eastAsia"/>
          <w:lang w:eastAsia="zh-CN"/>
        </w:rPr>
        <w:t>1</w:t>
      </w:r>
      <w:r>
        <w:rPr>
          <w:lang w:eastAsia="zh-CN"/>
        </w:rPr>
        <w:t>1</w:t>
      </w:r>
      <w:r>
        <w:rPr>
          <w:rFonts w:hint="eastAsia"/>
          <w:lang w:eastAsia="zh-CN"/>
        </w:rPr>
        <w:t>:</w:t>
      </w:r>
      <w:r>
        <w:rPr>
          <w:lang w:eastAsia="zh-CN"/>
        </w:rPr>
        <w:t>27-29</w:t>
      </w:r>
      <w:r>
        <w:rPr>
          <w:rFonts w:hint="eastAsia"/>
          <w:lang w:eastAsia="zh-CN"/>
        </w:rPr>
        <w:t>）。</w:t>
      </w:r>
    </w:p>
    <w:p w14:paraId="15DF43B4" w14:textId="10B31725" w:rsidR="00552308" w:rsidRDefault="00552308" w:rsidP="00552308">
      <w:pPr>
        <w:rPr>
          <w:lang w:eastAsia="zh-CN"/>
        </w:rPr>
      </w:pPr>
      <w:r>
        <w:rPr>
          <w:rFonts w:hint="eastAsia"/>
          <w:lang w:eastAsia="zh-CN"/>
        </w:rPr>
        <w:t>【到现在为止，大家有什么问题或者感想吗？】</w:t>
      </w:r>
    </w:p>
    <w:p w14:paraId="2CB85492" w14:textId="7B9F6673" w:rsidR="009D5045" w:rsidRDefault="00552308" w:rsidP="00552308">
      <w:pPr>
        <w:pStyle w:val="Heading1"/>
        <w:rPr>
          <w:lang w:eastAsia="zh-CN"/>
        </w:rPr>
      </w:pPr>
      <w:r>
        <w:rPr>
          <w:rFonts w:hint="eastAsia"/>
          <w:lang w:eastAsia="zh-CN"/>
        </w:rPr>
        <w:t>五、教会纪律</w:t>
      </w:r>
    </w:p>
    <w:p w14:paraId="2D2A384C" w14:textId="77374CF4" w:rsidR="00531B5D" w:rsidRPr="00531B5D" w:rsidRDefault="00C04D09" w:rsidP="00531B5D">
      <w:pPr>
        <w:rPr>
          <w:rFonts w:hint="eastAsia"/>
          <w:lang w:eastAsia="zh-CN"/>
        </w:rPr>
      </w:pPr>
      <w:r>
        <w:rPr>
          <w:rFonts w:hint="eastAsia"/>
          <w:lang w:eastAsia="zh-CN"/>
        </w:rPr>
        <w:t>要正确地按着圣经施行圣礼，就必然带来教会纪律的问题，这是我们要讲到的一个纯正的教会所拥有的特质。在今天的时代，即便不是基督徒也知道约翰福音</w:t>
      </w:r>
      <w:r>
        <w:rPr>
          <w:rFonts w:hint="eastAsia"/>
          <w:lang w:eastAsia="zh-CN"/>
        </w:rPr>
        <w:t>3:</w:t>
      </w:r>
      <w:r>
        <w:rPr>
          <w:lang w:eastAsia="zh-CN"/>
        </w:rPr>
        <w:t>16</w:t>
      </w:r>
      <w:r>
        <w:rPr>
          <w:rFonts w:hint="eastAsia"/>
          <w:lang w:eastAsia="zh-CN"/>
        </w:rPr>
        <w:t>——尤其是那些从来不去教会却自称是基督徒的人，他们也会用马太福音</w:t>
      </w:r>
      <w:r>
        <w:rPr>
          <w:rFonts w:hint="eastAsia"/>
          <w:lang w:eastAsia="zh-CN"/>
        </w:rPr>
        <w:t>7:</w:t>
      </w:r>
      <w:r>
        <w:rPr>
          <w:lang w:eastAsia="zh-CN"/>
        </w:rPr>
        <w:t>1</w:t>
      </w:r>
      <w:r>
        <w:rPr>
          <w:rFonts w:hint="eastAsia"/>
          <w:lang w:eastAsia="zh-CN"/>
        </w:rPr>
        <w:t>来为自己辩护“</w:t>
      </w:r>
      <w:r w:rsidRPr="00C04D09">
        <w:rPr>
          <w:rFonts w:hint="eastAsia"/>
          <w:b/>
          <w:u w:val="single"/>
          <w:lang w:eastAsia="zh-CN"/>
        </w:rPr>
        <w:t>你们不要论断人，免得你们被论断。</w:t>
      </w:r>
      <w:r>
        <w:rPr>
          <w:rFonts w:hint="eastAsia"/>
          <w:lang w:eastAsia="zh-CN"/>
        </w:rPr>
        <w:t>”但是教会纪律却是一个被忽视的教义和实践。圣经呼吁教会透过教会纪律来保护教会免于</w:t>
      </w:r>
      <w:r w:rsidR="004872CF">
        <w:rPr>
          <w:rFonts w:hint="eastAsia"/>
          <w:lang w:eastAsia="zh-CN"/>
        </w:rPr>
        <w:t>陷入败坏和不圣洁中。</w:t>
      </w:r>
    </w:p>
    <w:p w14:paraId="369120AF" w14:textId="6C140B4E" w:rsidR="009D5045" w:rsidRDefault="004872CF" w:rsidP="004872CF">
      <w:pPr>
        <w:rPr>
          <w:lang w:eastAsia="zh-CN"/>
        </w:rPr>
      </w:pPr>
      <w:r>
        <w:rPr>
          <w:rFonts w:hint="eastAsia"/>
          <w:lang w:eastAsia="zh-CN"/>
        </w:rPr>
        <w:t>从利未记</w:t>
      </w:r>
      <w:r>
        <w:rPr>
          <w:lang w:eastAsia="zh-CN"/>
        </w:rPr>
        <w:t>19</w:t>
      </w:r>
      <w:r>
        <w:rPr>
          <w:rFonts w:hint="eastAsia"/>
          <w:lang w:eastAsia="zh-CN"/>
        </w:rPr>
        <w:t>:</w:t>
      </w:r>
      <w:r>
        <w:rPr>
          <w:lang w:eastAsia="zh-CN"/>
        </w:rPr>
        <w:t>1-2</w:t>
      </w:r>
      <w:r>
        <w:rPr>
          <w:rFonts w:hint="eastAsia"/>
          <w:lang w:eastAsia="zh-CN"/>
        </w:rPr>
        <w:t>开始，神的百姓就不断地被呼召要成为圣洁，因为我们的神是圣洁的。但是，旧约圣经也让我们看到很多败坏的例子，很多悖逆的、拜偶像的，和犯罪的，他们都羞辱了神的名。圣经让我们看到，神一直努力要把洁净的和不洁净的区分开来，亚当和夏娃因为犯罪而从伊甸园里被赶出去，然后借着摩西，神教导以色列人如何处理他们当中的罪、区分洁净与不洁净。当我们讲到成员制度给教会可以带来的诸般好处时，我们不能忘了成员制也带来一个必然的责任：要抵挡渗入教会的罪恶。</w:t>
      </w:r>
    </w:p>
    <w:p w14:paraId="5802A772" w14:textId="28442476" w:rsidR="004872CF" w:rsidRDefault="004872CF" w:rsidP="004872CF">
      <w:pPr>
        <w:rPr>
          <w:lang w:eastAsia="zh-CN"/>
        </w:rPr>
      </w:pPr>
      <w:r>
        <w:rPr>
          <w:rFonts w:hint="eastAsia"/>
          <w:lang w:eastAsia="zh-CN"/>
        </w:rPr>
        <w:t>所以，新约圣经中非</w:t>
      </w:r>
      <w:proofErr w:type="gramStart"/>
      <w:r>
        <w:rPr>
          <w:rFonts w:hint="eastAsia"/>
          <w:lang w:eastAsia="zh-CN"/>
        </w:rPr>
        <w:t>常清楚</w:t>
      </w:r>
      <w:proofErr w:type="gramEnd"/>
      <w:r>
        <w:rPr>
          <w:rFonts w:hint="eastAsia"/>
          <w:lang w:eastAsia="zh-CN"/>
        </w:rPr>
        <w:t>地让我们看到，教会有教导、施行纪律的必要性。保罗在哥林多前书</w:t>
      </w:r>
      <w:r>
        <w:rPr>
          <w:rFonts w:hint="eastAsia"/>
          <w:lang w:eastAsia="zh-CN"/>
        </w:rPr>
        <w:t>5</w:t>
      </w:r>
      <w:r>
        <w:rPr>
          <w:rFonts w:hint="eastAsia"/>
          <w:lang w:eastAsia="zh-CN"/>
        </w:rPr>
        <w:t>章责备哥林多教会没有执行纪律的时候，他这样说（</w:t>
      </w:r>
      <w:r>
        <w:rPr>
          <w:rFonts w:hint="eastAsia"/>
          <w:lang w:eastAsia="zh-CN"/>
        </w:rPr>
        <w:t>1</w:t>
      </w:r>
      <w:r>
        <w:rPr>
          <w:lang w:eastAsia="zh-CN"/>
        </w:rPr>
        <w:t>2-13</w:t>
      </w:r>
      <w:r>
        <w:rPr>
          <w:rFonts w:hint="eastAsia"/>
          <w:lang w:eastAsia="zh-CN"/>
        </w:rPr>
        <w:t>节）：</w:t>
      </w:r>
    </w:p>
    <w:p w14:paraId="19080B64" w14:textId="21DF6D58" w:rsidR="004872CF" w:rsidRPr="004872CF" w:rsidRDefault="004872CF" w:rsidP="004872CF">
      <w:pPr>
        <w:ind w:leftChars="200" w:left="440"/>
        <w:rPr>
          <w:rFonts w:ascii="黑体" w:eastAsia="黑体" w:hAnsi="黑体" w:hint="eastAsia"/>
          <w:lang w:eastAsia="zh-CN"/>
        </w:rPr>
      </w:pPr>
      <w:r w:rsidRPr="004872CF">
        <w:rPr>
          <w:rFonts w:ascii="黑体" w:eastAsia="黑体" w:hAnsi="黑体" w:hint="eastAsia"/>
          <w:lang w:eastAsia="zh-CN"/>
        </w:rPr>
        <w:t>审判教外的人与我何干？教内的人岂不是你们审判的吗？13至于外人有神审判他们。你们应当把那恶人从你们中间赶出去。</w:t>
      </w:r>
    </w:p>
    <w:p w14:paraId="1E38ED38" w14:textId="52A03FAF" w:rsidR="009D5045" w:rsidRDefault="004872CF" w:rsidP="004872CF">
      <w:pPr>
        <w:rPr>
          <w:lang w:eastAsia="zh-CN"/>
        </w:rPr>
      </w:pPr>
      <w:r>
        <w:rPr>
          <w:rFonts w:hint="eastAsia"/>
          <w:lang w:eastAsia="zh-CN"/>
        </w:rPr>
        <w:t>当然，塑造型的教导也是教会纪律的一部分，更是教会生活的一部分，可是我们今天在这里所要说的，主要是矫正型的教会纪律，也就是惩戒。</w:t>
      </w:r>
    </w:p>
    <w:p w14:paraId="2999415D" w14:textId="73CFD88C" w:rsidR="009D5045" w:rsidRDefault="00754456" w:rsidP="004872CF">
      <w:pPr>
        <w:rPr>
          <w:lang w:eastAsia="zh-CN"/>
        </w:rPr>
      </w:pPr>
      <w:r>
        <w:rPr>
          <w:rFonts w:hint="eastAsia"/>
          <w:lang w:eastAsia="zh-CN"/>
        </w:rPr>
        <w:t>然而，</w:t>
      </w:r>
      <w:r w:rsidR="004872CF">
        <w:rPr>
          <w:rFonts w:hint="eastAsia"/>
          <w:lang w:eastAsia="zh-CN"/>
        </w:rPr>
        <w:t>为什么要实行教会纪律呢？在我们今天的时代，纪律不是会让人觉得很没有爱心吗？为什么</w:t>
      </w:r>
      <w:proofErr w:type="gramStart"/>
      <w:r w:rsidR="004872CF">
        <w:rPr>
          <w:rFonts w:hint="eastAsia"/>
          <w:lang w:eastAsia="zh-CN"/>
        </w:rPr>
        <w:t>不</w:t>
      </w:r>
      <w:proofErr w:type="gramEnd"/>
      <w:r w:rsidR="004872CF">
        <w:rPr>
          <w:rFonts w:hint="eastAsia"/>
          <w:lang w:eastAsia="zh-CN"/>
        </w:rPr>
        <w:t>多多地强调怜悯而不是审判呢？作为一间教会，神把天国的钥匙交托给我们，并命令我们捆绑和释放（马太福音</w:t>
      </w:r>
      <w:r w:rsidR="004872CF">
        <w:rPr>
          <w:rFonts w:hint="eastAsia"/>
          <w:lang w:eastAsia="zh-CN"/>
        </w:rPr>
        <w:t>1</w:t>
      </w:r>
      <w:r w:rsidR="004872CF">
        <w:rPr>
          <w:lang w:eastAsia="zh-CN"/>
        </w:rPr>
        <w:t>6</w:t>
      </w:r>
      <w:r w:rsidR="004872CF">
        <w:rPr>
          <w:rFonts w:hint="eastAsia"/>
          <w:lang w:eastAsia="zh-CN"/>
        </w:rPr>
        <w:t>:</w:t>
      </w:r>
      <w:r w:rsidR="004872CF">
        <w:rPr>
          <w:lang w:eastAsia="zh-CN"/>
        </w:rPr>
        <w:t>19</w:t>
      </w:r>
      <w:r w:rsidR="004872CF">
        <w:rPr>
          <w:rFonts w:hint="eastAsia"/>
          <w:lang w:eastAsia="zh-CN"/>
        </w:rPr>
        <w:t>,</w:t>
      </w:r>
      <w:r w:rsidR="004872CF">
        <w:rPr>
          <w:lang w:eastAsia="zh-CN"/>
        </w:rPr>
        <w:t>18</w:t>
      </w:r>
      <w:r w:rsidR="004872CF">
        <w:rPr>
          <w:rFonts w:hint="eastAsia"/>
          <w:lang w:eastAsia="zh-CN"/>
        </w:rPr>
        <w:t>:</w:t>
      </w:r>
      <w:r w:rsidR="004872CF">
        <w:rPr>
          <w:lang w:eastAsia="zh-CN"/>
        </w:rPr>
        <w:t>18</w:t>
      </w:r>
      <w:r w:rsidR="004872CF">
        <w:rPr>
          <w:rFonts w:hint="eastAsia"/>
          <w:lang w:eastAsia="zh-CN"/>
        </w:rPr>
        <w:t>），所以我们需要按照神的话来实施教会的纪律与管教。</w:t>
      </w:r>
    </w:p>
    <w:p w14:paraId="6A0C3291" w14:textId="546EDC1E" w:rsidR="00754456" w:rsidRDefault="004872CF" w:rsidP="000D518D">
      <w:pPr>
        <w:pStyle w:val="ListParagraph"/>
        <w:numPr>
          <w:ilvl w:val="0"/>
          <w:numId w:val="19"/>
        </w:numPr>
        <w:rPr>
          <w:lang w:eastAsia="zh-CN"/>
        </w:rPr>
      </w:pPr>
      <w:r w:rsidRPr="00754456">
        <w:rPr>
          <w:rFonts w:hint="eastAsia"/>
          <w:b/>
          <w:lang w:eastAsia="zh-CN"/>
        </w:rPr>
        <w:t>教会纪律的目的是为了使迷失的基督徒得到恢复与和好。</w:t>
      </w:r>
      <w:r>
        <w:rPr>
          <w:rFonts w:hint="eastAsia"/>
          <w:lang w:eastAsia="zh-CN"/>
        </w:rPr>
        <w:t>罪妨碍基督徒之间的相交，也妨碍人与</w:t>
      </w:r>
      <w:r>
        <w:rPr>
          <w:rFonts w:hint="eastAsia"/>
          <w:lang w:eastAsia="zh-CN"/>
        </w:rPr>
        <w:lastRenderedPageBreak/>
        <w:t>神之间的相交。</w:t>
      </w:r>
      <w:r w:rsidR="00754456">
        <w:rPr>
          <w:rFonts w:hint="eastAsia"/>
          <w:lang w:eastAsia="zh-CN"/>
        </w:rPr>
        <w:t>如果有一个基督徒在他的罪上不悔改，圣经命令教会（哥林多后书</w:t>
      </w:r>
      <w:r w:rsidR="00754456">
        <w:rPr>
          <w:rFonts w:hint="eastAsia"/>
          <w:lang w:eastAsia="zh-CN"/>
        </w:rPr>
        <w:t>2:</w:t>
      </w:r>
      <w:r w:rsidR="00754456">
        <w:rPr>
          <w:lang w:eastAsia="zh-CN"/>
        </w:rPr>
        <w:t>6</w:t>
      </w:r>
      <w:r w:rsidR="00754456">
        <w:rPr>
          <w:rFonts w:hint="eastAsia"/>
          <w:lang w:eastAsia="zh-CN"/>
        </w:rPr>
        <w:t>）要带着使他悔改、恢复相交的盼望去劝告他、责备他。如果他没有悔改，对这个人的爱心和责任就驱使与他相交的教会成员不能忽视这个人的罪，甚至最后可能不得不从相交关系中将他排除在外。</w:t>
      </w:r>
      <w:r w:rsidR="00754456">
        <w:rPr>
          <w:lang w:eastAsia="zh-CN"/>
        </w:rPr>
        <w:br/>
      </w:r>
      <w:r w:rsidR="00754456">
        <w:rPr>
          <w:rFonts w:hint="eastAsia"/>
          <w:lang w:eastAsia="zh-CN"/>
        </w:rPr>
        <w:t>作为基督徒，也作为教会的成员，我们对一个人能做的最没有爱心的事情就是告诉一个不</w:t>
      </w:r>
      <w:proofErr w:type="gramStart"/>
      <w:r w:rsidR="00754456">
        <w:rPr>
          <w:rFonts w:hint="eastAsia"/>
          <w:lang w:eastAsia="zh-CN"/>
        </w:rPr>
        <w:t>愿意从罪中</w:t>
      </w:r>
      <w:proofErr w:type="gramEnd"/>
      <w:r w:rsidR="00754456">
        <w:rPr>
          <w:rFonts w:hint="eastAsia"/>
          <w:lang w:eastAsia="zh-CN"/>
        </w:rPr>
        <w:t>悔改的人说没关系，你还是得救的。一个爱人的神一定会管教祂的儿女，而这个基督徒身边的其他神的儿女通常是神所使用的管教群体。教会纪律是上帝呼吁祂的儿女彼此相爱的方式之一，我们应当出于对神和对人的爱而实行教会的纪律。箴言</w:t>
      </w:r>
      <w:r w:rsidR="00754456">
        <w:rPr>
          <w:rFonts w:hint="eastAsia"/>
          <w:lang w:eastAsia="zh-CN"/>
        </w:rPr>
        <w:t>1</w:t>
      </w:r>
      <w:r w:rsidR="00754456">
        <w:rPr>
          <w:lang w:eastAsia="zh-CN"/>
        </w:rPr>
        <w:t>3</w:t>
      </w:r>
      <w:r w:rsidR="00754456">
        <w:rPr>
          <w:rFonts w:hint="eastAsia"/>
          <w:lang w:eastAsia="zh-CN"/>
        </w:rPr>
        <w:t>:</w:t>
      </w:r>
      <w:r w:rsidR="00754456">
        <w:rPr>
          <w:lang w:eastAsia="zh-CN"/>
        </w:rPr>
        <w:t>24</w:t>
      </w:r>
      <w:r w:rsidR="00754456">
        <w:rPr>
          <w:rFonts w:hint="eastAsia"/>
          <w:lang w:eastAsia="zh-CN"/>
        </w:rPr>
        <w:t>，希伯来书</w:t>
      </w:r>
      <w:r w:rsidR="00754456">
        <w:rPr>
          <w:rFonts w:hint="eastAsia"/>
          <w:lang w:eastAsia="zh-CN"/>
        </w:rPr>
        <w:t>1</w:t>
      </w:r>
      <w:r w:rsidR="00754456">
        <w:rPr>
          <w:lang w:eastAsia="zh-CN"/>
        </w:rPr>
        <w:t>2</w:t>
      </w:r>
      <w:r w:rsidR="00754456">
        <w:rPr>
          <w:rFonts w:hint="eastAsia"/>
          <w:lang w:eastAsia="zh-CN"/>
        </w:rPr>
        <w:t>:</w:t>
      </w:r>
      <w:r w:rsidR="00754456">
        <w:rPr>
          <w:lang w:eastAsia="zh-CN"/>
        </w:rPr>
        <w:t>6</w:t>
      </w:r>
      <w:r w:rsidR="00754456">
        <w:rPr>
          <w:rFonts w:hint="eastAsia"/>
          <w:lang w:eastAsia="zh-CN"/>
        </w:rPr>
        <w:t>，加拉</w:t>
      </w:r>
      <w:proofErr w:type="gramStart"/>
      <w:r w:rsidR="00754456">
        <w:rPr>
          <w:rFonts w:hint="eastAsia"/>
          <w:lang w:eastAsia="zh-CN"/>
        </w:rPr>
        <w:t>太</w:t>
      </w:r>
      <w:proofErr w:type="gramEnd"/>
      <w:r w:rsidR="00754456">
        <w:rPr>
          <w:rFonts w:hint="eastAsia"/>
          <w:lang w:eastAsia="zh-CN"/>
        </w:rPr>
        <w:t>书</w:t>
      </w:r>
      <w:r w:rsidR="00754456">
        <w:rPr>
          <w:rFonts w:hint="eastAsia"/>
          <w:lang w:eastAsia="zh-CN"/>
        </w:rPr>
        <w:t>6:</w:t>
      </w:r>
      <w:r w:rsidR="00754456">
        <w:rPr>
          <w:lang w:eastAsia="zh-CN"/>
        </w:rPr>
        <w:t>1</w:t>
      </w:r>
      <w:r w:rsidR="00754456">
        <w:rPr>
          <w:rFonts w:hint="eastAsia"/>
          <w:lang w:eastAsia="zh-CN"/>
        </w:rPr>
        <w:t>，以及哥林多前书</w:t>
      </w:r>
      <w:r w:rsidR="00754456">
        <w:rPr>
          <w:rFonts w:hint="eastAsia"/>
          <w:lang w:eastAsia="zh-CN"/>
        </w:rPr>
        <w:t>5:</w:t>
      </w:r>
      <w:r w:rsidR="00754456">
        <w:rPr>
          <w:lang w:eastAsia="zh-CN"/>
        </w:rPr>
        <w:t>5</w:t>
      </w:r>
      <w:r w:rsidR="00754456">
        <w:rPr>
          <w:rFonts w:hint="eastAsia"/>
          <w:lang w:eastAsia="zh-CN"/>
        </w:rPr>
        <w:t>都给我们这方面的教导。</w:t>
      </w:r>
    </w:p>
    <w:p w14:paraId="3BFF51ED" w14:textId="57B3E94E" w:rsidR="00754456" w:rsidRDefault="00754456" w:rsidP="00754456">
      <w:pPr>
        <w:pStyle w:val="ListParagraph"/>
        <w:numPr>
          <w:ilvl w:val="0"/>
          <w:numId w:val="19"/>
        </w:numPr>
        <w:rPr>
          <w:lang w:eastAsia="zh-CN"/>
        </w:rPr>
      </w:pPr>
      <w:r>
        <w:rPr>
          <w:rFonts w:hint="eastAsia"/>
          <w:b/>
          <w:lang w:eastAsia="zh-CN"/>
        </w:rPr>
        <w:t>防止罪扩散到他人。</w:t>
      </w:r>
      <w:r w:rsidRPr="00754456">
        <w:rPr>
          <w:rFonts w:hint="eastAsia"/>
          <w:lang w:eastAsia="zh-CN"/>
        </w:rPr>
        <w:t>对一个</w:t>
      </w:r>
      <w:r>
        <w:rPr>
          <w:rFonts w:hint="eastAsia"/>
          <w:lang w:eastAsia="zh-CN"/>
        </w:rPr>
        <w:t>在罪中不愿悔改的教会成员实施惩戒，这会给其他教会成员带来警戒，让他们</w:t>
      </w:r>
      <w:proofErr w:type="gramStart"/>
      <w:r>
        <w:rPr>
          <w:rFonts w:hint="eastAsia"/>
          <w:lang w:eastAsia="zh-CN"/>
        </w:rPr>
        <w:t>意识到罪是</w:t>
      </w:r>
      <w:proofErr w:type="gramEnd"/>
      <w:r>
        <w:rPr>
          <w:rFonts w:hint="eastAsia"/>
          <w:lang w:eastAsia="zh-CN"/>
        </w:rPr>
        <w:t>何等严重、后果是何等可怕。圣经告诉我们，</w:t>
      </w:r>
      <w:proofErr w:type="gramStart"/>
      <w:r>
        <w:rPr>
          <w:rFonts w:hint="eastAsia"/>
          <w:lang w:eastAsia="zh-CN"/>
        </w:rPr>
        <w:t>罪会给神</w:t>
      </w:r>
      <w:proofErr w:type="gramEnd"/>
      <w:r>
        <w:rPr>
          <w:rFonts w:hint="eastAsia"/>
          <w:lang w:eastAsia="zh-CN"/>
        </w:rPr>
        <w:t>的百姓带来很大的危险，</w:t>
      </w:r>
      <w:proofErr w:type="gramStart"/>
      <w:r>
        <w:rPr>
          <w:rFonts w:hint="eastAsia"/>
          <w:lang w:eastAsia="zh-CN"/>
        </w:rPr>
        <w:t>罪会在</w:t>
      </w:r>
      <w:proofErr w:type="gramEnd"/>
      <w:r>
        <w:rPr>
          <w:rFonts w:hint="eastAsia"/>
          <w:lang w:eastAsia="zh-CN"/>
        </w:rPr>
        <w:t>神的百姓中扩散（希伯来书</w:t>
      </w:r>
      <w:r w:rsidRPr="00754456">
        <w:rPr>
          <w:lang w:eastAsia="zh-CN"/>
        </w:rPr>
        <w:t xml:space="preserve">12:15, </w:t>
      </w:r>
      <w:r>
        <w:rPr>
          <w:rFonts w:hint="eastAsia"/>
          <w:lang w:eastAsia="zh-CN"/>
        </w:rPr>
        <w:t>哥林多前书</w:t>
      </w:r>
      <w:r w:rsidRPr="00754456">
        <w:rPr>
          <w:lang w:eastAsia="zh-CN"/>
        </w:rPr>
        <w:t xml:space="preserve">5:2, 6-7, </w:t>
      </w:r>
      <w:r>
        <w:rPr>
          <w:rFonts w:hint="eastAsia"/>
          <w:lang w:eastAsia="zh-CN"/>
        </w:rPr>
        <w:t>提摩太前书</w:t>
      </w:r>
      <w:r w:rsidRPr="00754456">
        <w:rPr>
          <w:lang w:eastAsia="zh-CN"/>
        </w:rPr>
        <w:t>5:20</w:t>
      </w:r>
      <w:r>
        <w:rPr>
          <w:rFonts w:hint="eastAsia"/>
          <w:lang w:eastAsia="zh-CN"/>
        </w:rPr>
        <w:t>）。教会纪律能够防止坏的</w:t>
      </w:r>
      <w:proofErr w:type="gramStart"/>
      <w:r>
        <w:rPr>
          <w:rFonts w:hint="eastAsia"/>
          <w:lang w:eastAsia="zh-CN"/>
        </w:rPr>
        <w:t>酵</w:t>
      </w:r>
      <w:proofErr w:type="gramEnd"/>
      <w:r>
        <w:rPr>
          <w:rFonts w:hint="eastAsia"/>
          <w:lang w:eastAsia="zh-CN"/>
        </w:rPr>
        <w:t>扩散、避免整团面都受到影响。</w:t>
      </w:r>
    </w:p>
    <w:p w14:paraId="2C0A45BB" w14:textId="6471668B" w:rsidR="00754456" w:rsidRDefault="00754456" w:rsidP="00754456">
      <w:pPr>
        <w:pStyle w:val="ListParagraph"/>
        <w:numPr>
          <w:ilvl w:val="0"/>
          <w:numId w:val="19"/>
        </w:numPr>
        <w:rPr>
          <w:lang w:eastAsia="zh-CN"/>
        </w:rPr>
      </w:pPr>
      <w:r>
        <w:rPr>
          <w:rFonts w:hint="eastAsia"/>
          <w:b/>
          <w:lang w:eastAsia="zh-CN"/>
        </w:rPr>
        <w:t>保守教会的纯洁和基督的尊荣。</w:t>
      </w:r>
      <w:r>
        <w:rPr>
          <w:rFonts w:hint="eastAsia"/>
          <w:lang w:eastAsia="zh-CN"/>
        </w:rPr>
        <w:t>当然，没有一个基督徒在这个世代能够拥有完全纯洁的心、我们的生命中都有残留的罪。但是当教会的成员持续地犯罪，让人——尤其是不信的人——看到了一个外在显而易见的罪的时候，这就明显地羞辱了基督（罗马书</w:t>
      </w:r>
      <w:r>
        <w:rPr>
          <w:rFonts w:hint="eastAsia"/>
          <w:lang w:eastAsia="zh-CN"/>
        </w:rPr>
        <w:t>2:</w:t>
      </w:r>
      <w:r>
        <w:rPr>
          <w:lang w:eastAsia="zh-CN"/>
        </w:rPr>
        <w:t>24</w:t>
      </w:r>
      <w:r>
        <w:rPr>
          <w:rFonts w:hint="eastAsia"/>
          <w:lang w:eastAsia="zh-CN"/>
        </w:rPr>
        <w:t>）。这是为什么保罗很惊讶哥林多的教会没有惩戒那个故意犯罪不愿悔改的人，以至于当地的不信主的社区都知道发生了什么。保罗为教会的道德深深地感到担忧，这不仅是为了那个犯罪的人，也是为了那些教会以外的人——他们会怎么看待福音呢？</w:t>
      </w:r>
    </w:p>
    <w:p w14:paraId="6D77E026" w14:textId="628AE068" w:rsidR="00754456" w:rsidRDefault="00754456" w:rsidP="00754456">
      <w:pPr>
        <w:rPr>
          <w:lang w:eastAsia="zh-CN"/>
        </w:rPr>
      </w:pPr>
      <w:r>
        <w:rPr>
          <w:rFonts w:hint="eastAsia"/>
          <w:lang w:eastAsia="zh-CN"/>
        </w:rPr>
        <w:t>【到目前为止，大家有什么问题或者感想吗？】</w:t>
      </w:r>
    </w:p>
    <w:p w14:paraId="71544824" w14:textId="42D6EF01" w:rsidR="009D5045" w:rsidRDefault="00754456" w:rsidP="00754456">
      <w:pPr>
        <w:pStyle w:val="Heading1"/>
        <w:rPr>
          <w:lang w:eastAsia="zh-CN"/>
        </w:rPr>
      </w:pPr>
      <w:r>
        <w:rPr>
          <w:rFonts w:hint="eastAsia"/>
          <w:lang w:eastAsia="zh-CN"/>
        </w:rPr>
        <w:t>六、教会的治理</w:t>
      </w:r>
    </w:p>
    <w:p w14:paraId="4A9BBEBF" w14:textId="7E10F3BA" w:rsidR="00754456" w:rsidRDefault="00754456" w:rsidP="00754456">
      <w:pPr>
        <w:rPr>
          <w:lang w:eastAsia="zh-CN"/>
        </w:rPr>
      </w:pPr>
      <w:r>
        <w:rPr>
          <w:rFonts w:hint="eastAsia"/>
          <w:lang w:eastAsia="zh-CN"/>
        </w:rPr>
        <w:t>最后我们要探讨的一个话题是，我们究竟该怎么治理教会？</w:t>
      </w:r>
      <w:r w:rsidR="004E107E">
        <w:rPr>
          <w:rFonts w:hint="eastAsia"/>
          <w:lang w:eastAsia="zh-CN"/>
        </w:rPr>
        <w:t>当然，教会是属于基督的，这一点大家都没有异议：基督是教会的头。但是，神也在圣经中授予教会在地上的权柄。对于这一点，教会传统中形成了三种不同的观点，我们称之为主教制、长老制，以及会众制。</w:t>
      </w:r>
    </w:p>
    <w:p w14:paraId="6B632BA4" w14:textId="6BC932DC" w:rsidR="004E107E" w:rsidRDefault="004E107E" w:rsidP="004E107E">
      <w:pPr>
        <w:pStyle w:val="Heading2"/>
        <w:rPr>
          <w:lang w:eastAsia="zh-CN"/>
        </w:rPr>
      </w:pPr>
      <w:r>
        <w:rPr>
          <w:rFonts w:hint="eastAsia"/>
          <w:lang w:eastAsia="zh-CN"/>
        </w:rPr>
        <w:t>A</w:t>
      </w:r>
      <w:r>
        <w:rPr>
          <w:lang w:eastAsia="zh-CN"/>
        </w:rPr>
        <w:t xml:space="preserve">. </w:t>
      </w:r>
      <w:r>
        <w:rPr>
          <w:rFonts w:hint="eastAsia"/>
          <w:lang w:eastAsia="zh-CN"/>
        </w:rPr>
        <w:t>主教制</w:t>
      </w:r>
    </w:p>
    <w:p w14:paraId="78FCEA84" w14:textId="2FC50427" w:rsidR="004E107E" w:rsidRDefault="004E107E" w:rsidP="004E107E">
      <w:pPr>
        <w:rPr>
          <w:lang w:eastAsia="zh-CN"/>
        </w:rPr>
      </w:pPr>
      <w:r>
        <w:rPr>
          <w:rFonts w:hint="eastAsia"/>
          <w:lang w:eastAsia="zh-CN"/>
        </w:rPr>
        <w:t>主教制体系将地上教会的最终权柄交给大主教，大主教在其他主教之上，其他的主教则在各个地方教会（例如，一个教区下的多个教会）之上。主教制的主要依据是，使徒们得到了权柄治理众教会，所以使徒们的继承者们也要治理多个教会，这些继承者就是主教们。主教制从第二世纪开始被广泛使用，直到今天还有很多教会实行的是主教制（例如，圣公会、循道会）。</w:t>
      </w:r>
    </w:p>
    <w:p w14:paraId="343D1C1E" w14:textId="42CD324E" w:rsidR="004E107E" w:rsidRDefault="004E107E" w:rsidP="004E107E">
      <w:pPr>
        <w:pStyle w:val="Heading2"/>
        <w:rPr>
          <w:lang w:eastAsia="zh-CN"/>
        </w:rPr>
      </w:pPr>
      <w:r>
        <w:rPr>
          <w:rFonts w:hint="eastAsia"/>
          <w:lang w:eastAsia="zh-CN"/>
        </w:rPr>
        <w:t>B</w:t>
      </w:r>
      <w:r>
        <w:rPr>
          <w:lang w:eastAsia="zh-CN"/>
        </w:rPr>
        <w:t xml:space="preserve">. </w:t>
      </w:r>
      <w:r>
        <w:rPr>
          <w:rFonts w:hint="eastAsia"/>
          <w:lang w:eastAsia="zh-CN"/>
        </w:rPr>
        <w:t>长老制</w:t>
      </w:r>
    </w:p>
    <w:p w14:paraId="63CBFB57" w14:textId="47916FB9" w:rsidR="009D5045" w:rsidRDefault="004E107E" w:rsidP="004E107E">
      <w:pPr>
        <w:rPr>
          <w:lang w:eastAsia="zh-CN"/>
        </w:rPr>
      </w:pPr>
      <w:r>
        <w:rPr>
          <w:rFonts w:hint="eastAsia"/>
          <w:lang w:eastAsia="zh-CN"/>
        </w:rPr>
        <w:t>长老制教会把地上教会的最终权柄交给一群长老，长老团之间按权柄从大到</w:t>
      </w:r>
      <w:proofErr w:type="gramStart"/>
      <w:r>
        <w:rPr>
          <w:rFonts w:hint="eastAsia"/>
          <w:lang w:eastAsia="zh-CN"/>
        </w:rPr>
        <w:t>小建立</w:t>
      </w:r>
      <w:proofErr w:type="gramEnd"/>
      <w:r>
        <w:rPr>
          <w:rFonts w:hint="eastAsia"/>
          <w:lang w:eastAsia="zh-CN"/>
        </w:rPr>
        <w:t>了不同的层级（总会</w:t>
      </w:r>
      <w:r>
        <w:rPr>
          <w:lang w:eastAsia="zh-CN"/>
        </w:rPr>
        <w:t xml:space="preserve"> </w:t>
      </w:r>
      <w:r>
        <w:rPr>
          <w:rFonts w:hint="eastAsia"/>
          <w:lang w:eastAsia="zh-CN"/>
        </w:rPr>
        <w:t>&gt;</w:t>
      </w:r>
      <w:r>
        <w:rPr>
          <w:lang w:eastAsia="zh-CN"/>
        </w:rPr>
        <w:t xml:space="preserve"> </w:t>
      </w:r>
      <w:r>
        <w:rPr>
          <w:rFonts w:hint="eastAsia"/>
          <w:lang w:eastAsia="zh-CN"/>
        </w:rPr>
        <w:t>中会</w:t>
      </w:r>
      <w:r>
        <w:rPr>
          <w:rFonts w:hint="eastAsia"/>
          <w:lang w:eastAsia="zh-CN"/>
        </w:rPr>
        <w:t xml:space="preserve"> </w:t>
      </w:r>
      <w:r>
        <w:rPr>
          <w:lang w:eastAsia="zh-CN"/>
        </w:rPr>
        <w:t xml:space="preserve">&gt; </w:t>
      </w:r>
      <w:r>
        <w:rPr>
          <w:rFonts w:hint="eastAsia"/>
          <w:lang w:eastAsia="zh-CN"/>
        </w:rPr>
        <w:t>区会</w:t>
      </w:r>
      <w:r>
        <w:rPr>
          <w:rFonts w:hint="eastAsia"/>
          <w:lang w:eastAsia="zh-CN"/>
        </w:rPr>
        <w:t xml:space="preserve"> </w:t>
      </w:r>
      <w:r>
        <w:rPr>
          <w:lang w:eastAsia="zh-CN"/>
        </w:rPr>
        <w:t xml:space="preserve">&gt; </w:t>
      </w:r>
      <w:r>
        <w:rPr>
          <w:rFonts w:hint="eastAsia"/>
          <w:lang w:eastAsia="zh-CN"/>
        </w:rPr>
        <w:t>堂会长老团）。在区</w:t>
      </w:r>
      <w:proofErr w:type="gramStart"/>
      <w:r>
        <w:rPr>
          <w:rFonts w:hint="eastAsia"/>
          <w:lang w:eastAsia="zh-CN"/>
        </w:rPr>
        <w:t>会以上</w:t>
      </w:r>
      <w:proofErr w:type="gramEnd"/>
      <w:r>
        <w:rPr>
          <w:rFonts w:hint="eastAsia"/>
          <w:lang w:eastAsia="zh-CN"/>
        </w:rPr>
        <w:t>的长老团中，长老们代表了他们所在的地方教会。长老制的圣经依据通常是来自圣经中关于给予教会长老们的权柄（来</w:t>
      </w:r>
      <w:r>
        <w:rPr>
          <w:rFonts w:hint="eastAsia"/>
          <w:lang w:eastAsia="zh-CN"/>
        </w:rPr>
        <w:t>1</w:t>
      </w:r>
      <w:r>
        <w:rPr>
          <w:lang w:eastAsia="zh-CN"/>
        </w:rPr>
        <w:t>3</w:t>
      </w:r>
      <w:r>
        <w:rPr>
          <w:rFonts w:hint="eastAsia"/>
          <w:lang w:eastAsia="zh-CN"/>
        </w:rPr>
        <w:t>:</w:t>
      </w:r>
      <w:r>
        <w:rPr>
          <w:lang w:eastAsia="zh-CN"/>
        </w:rPr>
        <w:t>17</w:t>
      </w:r>
      <w:r>
        <w:rPr>
          <w:rFonts w:hint="eastAsia"/>
          <w:lang w:eastAsia="zh-CN"/>
        </w:rPr>
        <w:t>，徒</w:t>
      </w:r>
      <w:r>
        <w:rPr>
          <w:rFonts w:hint="eastAsia"/>
          <w:lang w:eastAsia="zh-CN"/>
        </w:rPr>
        <w:t>1</w:t>
      </w:r>
      <w:r>
        <w:rPr>
          <w:lang w:eastAsia="zh-CN"/>
        </w:rPr>
        <w:t>5</w:t>
      </w:r>
      <w:r>
        <w:rPr>
          <w:rFonts w:hint="eastAsia"/>
          <w:lang w:eastAsia="zh-CN"/>
        </w:rPr>
        <w:t>），以及教会间合作能够带来的益处和共同智慧。</w:t>
      </w:r>
    </w:p>
    <w:p w14:paraId="3177EFDD" w14:textId="2ACBDABB" w:rsidR="004E107E" w:rsidRDefault="004E107E" w:rsidP="004E107E">
      <w:pPr>
        <w:pStyle w:val="Heading2"/>
        <w:rPr>
          <w:lang w:eastAsia="zh-CN"/>
        </w:rPr>
      </w:pPr>
      <w:r>
        <w:rPr>
          <w:rFonts w:hint="eastAsia"/>
          <w:lang w:eastAsia="zh-CN"/>
        </w:rPr>
        <w:t>C</w:t>
      </w:r>
      <w:r>
        <w:rPr>
          <w:lang w:eastAsia="zh-CN"/>
        </w:rPr>
        <w:t xml:space="preserve">. </w:t>
      </w:r>
      <w:r>
        <w:rPr>
          <w:rFonts w:hint="eastAsia"/>
          <w:lang w:eastAsia="zh-CN"/>
        </w:rPr>
        <w:t>会众制</w:t>
      </w:r>
    </w:p>
    <w:p w14:paraId="6992FD8A" w14:textId="45456502" w:rsidR="004E107E" w:rsidRDefault="004E107E" w:rsidP="004E107E">
      <w:pPr>
        <w:rPr>
          <w:lang w:eastAsia="zh-CN"/>
        </w:rPr>
      </w:pPr>
      <w:r>
        <w:rPr>
          <w:rFonts w:hint="eastAsia"/>
          <w:lang w:eastAsia="zh-CN"/>
        </w:rPr>
        <w:t>会众制体系认为地方教会是彼此独立的、各间教会是高度自治的，地方教会的最终权柄是在教会整体的手里，所以纪律惩戒和教会教义上的问题应当由教会整体来做决定。</w:t>
      </w:r>
    </w:p>
    <w:p w14:paraId="428CCDD0" w14:textId="77777777" w:rsidR="001F3F71" w:rsidRDefault="004E107E" w:rsidP="004E107E">
      <w:pPr>
        <w:rPr>
          <w:lang w:eastAsia="zh-CN"/>
        </w:rPr>
      </w:pPr>
      <w:r>
        <w:rPr>
          <w:rFonts w:hint="eastAsia"/>
          <w:lang w:eastAsia="zh-CN"/>
        </w:rPr>
        <w:t>虽然我们身边有很多长老制的教会，也有很多没有体制的教会，但是我们认为会众制是最合乎圣经的教会治理体制。在</w:t>
      </w:r>
      <w:r w:rsidR="001F3F71">
        <w:rPr>
          <w:rFonts w:hint="eastAsia"/>
          <w:lang w:eastAsia="zh-CN"/>
        </w:rPr>
        <w:t>新约圣经中，教会被授予责任来治理很多的事务，包括成员之间的分歧和冲突（马太福音</w:t>
      </w:r>
      <w:r w:rsidR="001F3F71">
        <w:rPr>
          <w:rFonts w:hint="eastAsia"/>
          <w:lang w:eastAsia="zh-CN"/>
        </w:rPr>
        <w:t>1</w:t>
      </w:r>
      <w:r w:rsidR="001F3F71">
        <w:rPr>
          <w:lang w:eastAsia="zh-CN"/>
        </w:rPr>
        <w:t>8</w:t>
      </w:r>
      <w:r w:rsidR="001F3F71">
        <w:rPr>
          <w:rFonts w:hint="eastAsia"/>
          <w:lang w:eastAsia="zh-CN"/>
        </w:rPr>
        <w:t>:</w:t>
      </w:r>
      <w:r w:rsidR="001F3F71">
        <w:rPr>
          <w:lang w:eastAsia="zh-CN"/>
        </w:rPr>
        <w:t>15-17</w:t>
      </w:r>
      <w:r w:rsidR="001F3F71">
        <w:rPr>
          <w:rFonts w:hint="eastAsia"/>
          <w:lang w:eastAsia="zh-CN"/>
        </w:rPr>
        <w:t>）、教义的纯正性（加拉</w:t>
      </w:r>
      <w:proofErr w:type="gramStart"/>
      <w:r w:rsidR="001F3F71">
        <w:rPr>
          <w:rFonts w:hint="eastAsia"/>
          <w:lang w:eastAsia="zh-CN"/>
        </w:rPr>
        <w:t>太</w:t>
      </w:r>
      <w:proofErr w:type="gramEnd"/>
      <w:r w:rsidR="001F3F71">
        <w:rPr>
          <w:rFonts w:hint="eastAsia"/>
          <w:lang w:eastAsia="zh-CN"/>
        </w:rPr>
        <w:t>书</w:t>
      </w:r>
      <w:r w:rsidR="001F3F71">
        <w:rPr>
          <w:rFonts w:hint="eastAsia"/>
          <w:lang w:eastAsia="zh-CN"/>
        </w:rPr>
        <w:t>1:</w:t>
      </w:r>
      <w:r w:rsidR="001F3F71">
        <w:rPr>
          <w:lang w:eastAsia="zh-CN"/>
        </w:rPr>
        <w:t>8</w:t>
      </w:r>
      <w:r w:rsidR="001F3F71">
        <w:rPr>
          <w:rFonts w:hint="eastAsia"/>
          <w:lang w:eastAsia="zh-CN"/>
        </w:rPr>
        <w:t>，提摩太后书</w:t>
      </w:r>
      <w:r w:rsidR="001F3F71">
        <w:rPr>
          <w:rFonts w:hint="eastAsia"/>
          <w:lang w:eastAsia="zh-CN"/>
        </w:rPr>
        <w:t>4:</w:t>
      </w:r>
      <w:r w:rsidR="001F3F71">
        <w:rPr>
          <w:lang w:eastAsia="zh-CN"/>
        </w:rPr>
        <w:t>3</w:t>
      </w:r>
      <w:r w:rsidR="001F3F71">
        <w:rPr>
          <w:rFonts w:hint="eastAsia"/>
          <w:lang w:eastAsia="zh-CN"/>
        </w:rPr>
        <w:t>），教会的惩戒（哥林多前书</w:t>
      </w:r>
      <w:r w:rsidR="001F3F71">
        <w:rPr>
          <w:rFonts w:hint="eastAsia"/>
          <w:lang w:eastAsia="zh-CN"/>
        </w:rPr>
        <w:t>5</w:t>
      </w:r>
      <w:r w:rsidR="001F3F71">
        <w:rPr>
          <w:rFonts w:hint="eastAsia"/>
          <w:lang w:eastAsia="zh-CN"/>
        </w:rPr>
        <w:t>章），以及教会成员的确认（哥林多后书</w:t>
      </w:r>
      <w:r w:rsidR="001F3F71">
        <w:rPr>
          <w:rFonts w:hint="eastAsia"/>
          <w:lang w:eastAsia="zh-CN"/>
        </w:rPr>
        <w:t>2:</w:t>
      </w:r>
      <w:r w:rsidR="001F3F71">
        <w:rPr>
          <w:lang w:eastAsia="zh-CN"/>
        </w:rPr>
        <w:t>6-8</w:t>
      </w:r>
      <w:r w:rsidR="001F3F71">
        <w:rPr>
          <w:rFonts w:hint="eastAsia"/>
          <w:lang w:eastAsia="zh-CN"/>
        </w:rPr>
        <w:t>）。如果想要知道更多的话，您可以阅读狄马可牧师所写的《教会》一书（</w:t>
      </w:r>
      <w:proofErr w:type="gramStart"/>
      <w:r w:rsidR="001F3F71">
        <w:rPr>
          <w:rFonts w:hint="eastAsia"/>
          <w:lang w:eastAsia="zh-CN"/>
        </w:rPr>
        <w:t>九标志</w:t>
      </w:r>
      <w:proofErr w:type="gramEnd"/>
      <w:r w:rsidR="001F3F71">
        <w:rPr>
          <w:rFonts w:hint="eastAsia"/>
          <w:lang w:eastAsia="zh-CN"/>
        </w:rPr>
        <w:t>中文事工，</w:t>
      </w:r>
      <w:hyperlink r:id="rId12" w:history="1">
        <w:r w:rsidR="001F3F71" w:rsidRPr="004A48F2">
          <w:rPr>
            <w:rStyle w:val="Hyperlink"/>
            <w:rFonts w:hint="eastAsia"/>
            <w:lang w:eastAsia="zh-CN"/>
          </w:rPr>
          <w:t>h</w:t>
        </w:r>
        <w:r w:rsidR="001F3F71" w:rsidRPr="004A48F2">
          <w:rPr>
            <w:rStyle w:val="Hyperlink"/>
            <w:lang w:eastAsia="zh-CN"/>
          </w:rPr>
          <w:t>ttp://cn.9marks.org</w:t>
        </w:r>
      </w:hyperlink>
      <w:r w:rsidR="001F3F71">
        <w:rPr>
          <w:rFonts w:hint="eastAsia"/>
          <w:lang w:eastAsia="zh-CN"/>
        </w:rPr>
        <w:t>）。若我们认真研读新约书信的话，你会发现很多书信是写给各个教会、而不是仅仅写给领袖们的。信徒皆祭司的观念也强烈地告诉我</w:t>
      </w:r>
      <w:r w:rsidR="001F3F71">
        <w:rPr>
          <w:rFonts w:hint="eastAsia"/>
          <w:lang w:eastAsia="zh-CN"/>
        </w:rPr>
        <w:lastRenderedPageBreak/>
        <w:t>们，教会（作为一个整体）在基督的权柄之下，圣经没有向我们展现一个阶层体制。</w:t>
      </w:r>
    </w:p>
    <w:p w14:paraId="13A37DDD" w14:textId="11CD6085" w:rsidR="009D5045" w:rsidRDefault="001F3F71" w:rsidP="001F3F71">
      <w:pPr>
        <w:rPr>
          <w:lang w:eastAsia="zh-CN"/>
        </w:rPr>
      </w:pPr>
      <w:r>
        <w:rPr>
          <w:rFonts w:hint="eastAsia"/>
          <w:lang w:eastAsia="zh-CN"/>
        </w:rPr>
        <w:t>那么，长老们被授予什么权柄呢？虽然地方教会是纪律、教义和成员的法庭，但是我们也看到圣经呼吁教会要顺服他们所确认的领袖——长老们（来</w:t>
      </w:r>
      <w:r>
        <w:rPr>
          <w:rFonts w:hint="eastAsia"/>
          <w:lang w:eastAsia="zh-CN"/>
        </w:rPr>
        <w:t>1</w:t>
      </w:r>
      <w:r>
        <w:rPr>
          <w:lang w:eastAsia="zh-CN"/>
        </w:rPr>
        <w:t>3</w:t>
      </w:r>
      <w:r>
        <w:rPr>
          <w:rFonts w:hint="eastAsia"/>
          <w:lang w:eastAsia="zh-CN"/>
        </w:rPr>
        <w:t>:</w:t>
      </w:r>
      <w:r>
        <w:rPr>
          <w:lang w:eastAsia="zh-CN"/>
        </w:rPr>
        <w:t>17</w:t>
      </w:r>
      <w:r>
        <w:rPr>
          <w:rFonts w:hint="eastAsia"/>
          <w:lang w:eastAsia="zh-CN"/>
        </w:rPr>
        <w:t>）。长老们不是最终的治理者，但是长老们需要借着带领、教导和祷告来引导教会正确地治理。而且，也并不是什么事情都需要成员投票。在哥林多前书</w:t>
      </w:r>
      <w:r>
        <w:rPr>
          <w:rFonts w:hint="eastAsia"/>
          <w:lang w:eastAsia="zh-CN"/>
        </w:rPr>
        <w:t>6</w:t>
      </w:r>
      <w:r>
        <w:rPr>
          <w:rFonts w:hint="eastAsia"/>
          <w:lang w:eastAsia="zh-CN"/>
        </w:rPr>
        <w:t>章，我们看到教会把一些事情交给会众中的“</w:t>
      </w:r>
      <w:r w:rsidRPr="001F3F71">
        <w:rPr>
          <w:rFonts w:hint="eastAsia"/>
          <w:lang w:eastAsia="zh-CN"/>
        </w:rPr>
        <w:t>智慧人</w:t>
      </w:r>
      <w:r>
        <w:rPr>
          <w:rFonts w:hint="eastAsia"/>
          <w:lang w:eastAsia="zh-CN"/>
        </w:rPr>
        <w:t>”去执行。</w:t>
      </w:r>
    </w:p>
    <w:p w14:paraId="0EFC7655" w14:textId="581F6396" w:rsidR="001F3F71" w:rsidRDefault="001F3F71" w:rsidP="001F3F71">
      <w:pPr>
        <w:rPr>
          <w:lang w:eastAsia="zh-CN"/>
        </w:rPr>
      </w:pPr>
      <w:r>
        <w:rPr>
          <w:rFonts w:hint="eastAsia"/>
          <w:lang w:eastAsia="zh-CN"/>
        </w:rPr>
        <w:t>最后，让我们总结一下，神有意识地、深思熟虑地设立教会成为向堕落世界彰显他荣耀的群体。我们这间教会的成员应当靠着圣灵的带领，为着我们自己的益处、也为了神的荣耀，向世界彰显神。</w:t>
      </w:r>
    </w:p>
    <w:p w14:paraId="473C4DE1" w14:textId="010F9D41" w:rsidR="001F3F71" w:rsidRDefault="001F3F71" w:rsidP="001F3F71">
      <w:pPr>
        <w:rPr>
          <w:lang w:eastAsia="zh-CN"/>
        </w:rPr>
      </w:pPr>
      <w:r>
        <w:rPr>
          <w:rFonts w:hint="eastAsia"/>
          <w:lang w:eastAsia="zh-CN"/>
        </w:rPr>
        <w:t>【看大家有什么问题或者感想。】</w:t>
      </w:r>
    </w:p>
    <w:p w14:paraId="341A95B3" w14:textId="3CBA1363" w:rsidR="009D5045" w:rsidRDefault="001F3F71" w:rsidP="001F3F71">
      <w:pPr>
        <w:pStyle w:val="Heading1"/>
        <w:rPr>
          <w:lang w:eastAsia="zh-CN"/>
        </w:rPr>
      </w:pPr>
      <w:r>
        <w:rPr>
          <w:rFonts w:hint="eastAsia"/>
          <w:lang w:eastAsia="zh-CN"/>
        </w:rPr>
        <w:t>附录：可能会遇见的问题</w:t>
      </w:r>
    </w:p>
    <w:p w14:paraId="49869EE5" w14:textId="2D7D4187" w:rsidR="001F3F71" w:rsidRDefault="001F3F71" w:rsidP="001F3F71">
      <w:pPr>
        <w:pStyle w:val="Heading2"/>
        <w:rPr>
          <w:lang w:eastAsia="zh-CN"/>
        </w:rPr>
      </w:pPr>
      <w:r>
        <w:rPr>
          <w:rFonts w:hint="eastAsia"/>
          <w:lang w:eastAsia="zh-CN"/>
        </w:rPr>
        <w:t>为什么必须听真人讲道？</w:t>
      </w:r>
    </w:p>
    <w:p w14:paraId="77E23E78" w14:textId="77777777" w:rsidR="00B06BB6" w:rsidRDefault="00B06BB6" w:rsidP="001F3F71">
      <w:pPr>
        <w:rPr>
          <w:lang w:eastAsia="zh-CN"/>
        </w:rPr>
      </w:pPr>
      <w:r>
        <w:rPr>
          <w:rFonts w:hint="eastAsia"/>
          <w:lang w:eastAsia="zh-CN"/>
        </w:rPr>
        <w:t>问题：</w:t>
      </w:r>
    </w:p>
    <w:p w14:paraId="1A6A2B6B" w14:textId="329ACE1F" w:rsidR="00B06BB6" w:rsidRDefault="00B06BB6" w:rsidP="001F3F71">
      <w:pPr>
        <w:rPr>
          <w:lang w:eastAsia="zh-CN"/>
        </w:rPr>
      </w:pPr>
      <w:r>
        <w:rPr>
          <w:rFonts w:hint="eastAsia"/>
          <w:lang w:eastAsia="zh-CN"/>
        </w:rPr>
        <w:t>为什么我们必须听一个真人讲道？在圣经的时代，他们没有什么</w:t>
      </w:r>
      <w:proofErr w:type="gramStart"/>
      <w:r>
        <w:rPr>
          <w:rFonts w:hint="eastAsia"/>
          <w:lang w:eastAsia="zh-CN"/>
        </w:rPr>
        <w:t>别的技术</w:t>
      </w:r>
      <w:proofErr w:type="gramEnd"/>
      <w:r>
        <w:rPr>
          <w:rFonts w:hint="eastAsia"/>
          <w:lang w:eastAsia="zh-CN"/>
        </w:rPr>
        <w:t>所以必须听人讲道，但是今天我们有更发达的技术，可以用视频、播放碟片，以及网络转播来听讲道啊！</w:t>
      </w:r>
    </w:p>
    <w:p w14:paraId="78B2A54E" w14:textId="77777777" w:rsidR="00B06BB6" w:rsidRDefault="00B06BB6" w:rsidP="001F3F71">
      <w:pPr>
        <w:rPr>
          <w:lang w:eastAsia="zh-CN"/>
        </w:rPr>
      </w:pPr>
      <w:r>
        <w:rPr>
          <w:rFonts w:hint="eastAsia"/>
          <w:lang w:eastAsia="zh-CN"/>
        </w:rPr>
        <w:t>回答：</w:t>
      </w:r>
    </w:p>
    <w:p w14:paraId="52785BD1" w14:textId="4FBE4358" w:rsidR="00B06BB6" w:rsidRDefault="00B06BB6" w:rsidP="001F3F71">
      <w:pPr>
        <w:rPr>
          <w:lang w:eastAsia="zh-CN"/>
        </w:rPr>
      </w:pPr>
      <w:r>
        <w:rPr>
          <w:rFonts w:hint="eastAsia"/>
          <w:lang w:eastAsia="zh-CN"/>
        </w:rPr>
        <w:t>首先，教会作为基督的身体，我们需要聚集，并且借着神的话来彼此造就。视频、网络转播可能是有帮助的，但不能取代在一个人面前聆听他传讲神的话语的重要性。看视频是没有相交关系的，</w:t>
      </w:r>
      <w:proofErr w:type="gramStart"/>
      <w:r>
        <w:rPr>
          <w:rFonts w:hint="eastAsia"/>
          <w:lang w:eastAsia="zh-CN"/>
        </w:rPr>
        <w:t>讲员对</w:t>
      </w:r>
      <w:proofErr w:type="gramEnd"/>
      <w:r>
        <w:rPr>
          <w:rFonts w:hint="eastAsia"/>
          <w:lang w:eastAsia="zh-CN"/>
        </w:rPr>
        <w:t>它的听众也没有热情，回应神话语的可能性也被降低了。不仅如此，教会的长老们负有教导教会成员们的责任，因为他们知道羊群的状况，他们能够从羊群的生活中找到应用，而视频或者转播技术都做不到这一点。讲道是牧师出于爱心的耕作，为要帮助他所爱的教会成长，而这一帮助是在教会用爱心聚集的情况下发生的。谁是最合适教导一间教会的呢？当然是这间教会的领袖们。最后，当你聚集听道的时候，分心、</w:t>
      </w:r>
      <w:proofErr w:type="gramStart"/>
      <w:r>
        <w:rPr>
          <w:rFonts w:hint="eastAsia"/>
          <w:lang w:eastAsia="zh-CN"/>
        </w:rPr>
        <w:t>做别</w:t>
      </w:r>
      <w:proofErr w:type="gramEnd"/>
      <w:r>
        <w:rPr>
          <w:rFonts w:hint="eastAsia"/>
          <w:lang w:eastAsia="zh-CN"/>
        </w:rPr>
        <w:t>的事情的可能性也大大降低了。</w:t>
      </w:r>
    </w:p>
    <w:p w14:paraId="7B91362E" w14:textId="0913731E" w:rsidR="00B06BB6" w:rsidRDefault="00B06BB6" w:rsidP="00B06BB6">
      <w:pPr>
        <w:pStyle w:val="Heading2"/>
        <w:rPr>
          <w:lang w:eastAsia="zh-CN"/>
        </w:rPr>
      </w:pPr>
      <w:r>
        <w:rPr>
          <w:rFonts w:hint="eastAsia"/>
          <w:lang w:eastAsia="zh-CN"/>
        </w:rPr>
        <w:t>为什么讲道不是用回应的方式？</w:t>
      </w:r>
    </w:p>
    <w:p w14:paraId="4A3400DE" w14:textId="37F36EC1" w:rsidR="00B06BB6" w:rsidRDefault="00B06BB6" w:rsidP="00B06BB6">
      <w:pPr>
        <w:rPr>
          <w:lang w:eastAsia="zh-CN"/>
        </w:rPr>
      </w:pPr>
      <w:r>
        <w:rPr>
          <w:rFonts w:hint="eastAsia"/>
          <w:lang w:eastAsia="zh-CN"/>
        </w:rPr>
        <w:t>问题：</w:t>
      </w:r>
    </w:p>
    <w:p w14:paraId="10ECA6FA" w14:textId="31585630" w:rsidR="00B06BB6" w:rsidRDefault="00B06BB6" w:rsidP="00B06BB6">
      <w:pPr>
        <w:rPr>
          <w:lang w:eastAsia="zh-CN"/>
        </w:rPr>
      </w:pPr>
      <w:r>
        <w:rPr>
          <w:rFonts w:hint="eastAsia"/>
          <w:lang w:eastAsia="zh-CN"/>
        </w:rPr>
        <w:t>在约翰福音</w:t>
      </w:r>
      <w:r>
        <w:rPr>
          <w:rFonts w:hint="eastAsia"/>
          <w:lang w:eastAsia="zh-CN"/>
        </w:rPr>
        <w:t>3</w:t>
      </w:r>
      <w:r>
        <w:rPr>
          <w:rFonts w:hint="eastAsia"/>
          <w:lang w:eastAsia="zh-CN"/>
        </w:rPr>
        <w:t>章中，</w:t>
      </w:r>
      <w:proofErr w:type="gramStart"/>
      <w:r>
        <w:rPr>
          <w:rFonts w:hint="eastAsia"/>
          <w:lang w:eastAsia="zh-CN"/>
        </w:rPr>
        <w:t>尼哥底母</w:t>
      </w:r>
      <w:proofErr w:type="gramEnd"/>
      <w:r>
        <w:rPr>
          <w:rFonts w:hint="eastAsia"/>
          <w:lang w:eastAsia="zh-CN"/>
        </w:rPr>
        <w:t>透过与耶稣对话而又很多的收获，我们为什么不用这样的方式呢？例如在讲道中，</w:t>
      </w:r>
      <w:proofErr w:type="gramStart"/>
      <w:r>
        <w:rPr>
          <w:rFonts w:hint="eastAsia"/>
          <w:lang w:eastAsia="zh-CN"/>
        </w:rPr>
        <w:t>讲员与</w:t>
      </w:r>
      <w:proofErr w:type="gramEnd"/>
      <w:r>
        <w:rPr>
          <w:rFonts w:hint="eastAsia"/>
          <w:lang w:eastAsia="zh-CN"/>
        </w:rPr>
        <w:t>听众有问答和对话？因为讲课的方式总是很“干”，给人很有权柄、填鸭的感觉。既然信徒皆祭司，我们可以让会众更多地参与到讲道当中来。</w:t>
      </w:r>
    </w:p>
    <w:p w14:paraId="24EF483B" w14:textId="0B71BF27" w:rsidR="00B06BB6" w:rsidRDefault="00B06BB6" w:rsidP="00B06BB6">
      <w:pPr>
        <w:rPr>
          <w:lang w:eastAsia="zh-CN"/>
        </w:rPr>
      </w:pPr>
      <w:r>
        <w:rPr>
          <w:rFonts w:hint="eastAsia"/>
          <w:lang w:eastAsia="zh-CN"/>
        </w:rPr>
        <w:t>回答：</w:t>
      </w:r>
    </w:p>
    <w:p w14:paraId="25BEEB80" w14:textId="11E6C586" w:rsidR="00B06BB6" w:rsidRDefault="00B06BB6" w:rsidP="00B06BB6">
      <w:pPr>
        <w:rPr>
          <w:lang w:eastAsia="zh-CN"/>
        </w:rPr>
      </w:pPr>
      <w:r>
        <w:rPr>
          <w:rFonts w:hint="eastAsia"/>
          <w:lang w:eastAsia="zh-CN"/>
        </w:rPr>
        <w:t>教会当然要进入关乎圣经的彼此对话中，我们有很多机会进入这样的对话，</w:t>
      </w:r>
      <w:proofErr w:type="gramStart"/>
      <w:r>
        <w:rPr>
          <w:rFonts w:hint="eastAsia"/>
          <w:lang w:eastAsia="zh-CN"/>
        </w:rPr>
        <w:t>例如查经聚会</w:t>
      </w:r>
      <w:proofErr w:type="gramEnd"/>
      <w:r>
        <w:rPr>
          <w:rFonts w:hint="eastAsia"/>
          <w:lang w:eastAsia="zh-CN"/>
        </w:rPr>
        <w:t>、祷告的时候、私下谈话的时候、聚会后吃饭的时候，在这些时候谈论圣经是非常好的，可以有效地帮助我们更好地吸收讲道的信息。那么，为什么讲道的时候不是对话式的呢？因为讲道的时候只能听到一个声音，那就是神的声音。神的声音是首要的，是给其他的对话提供燃料和养分的。单单聆听神的话，这让我们可以单单依靠神的话和圣灵的工作。所以，我们认为，基于圣经、满有权柄地宣讲是好的、是合乎圣经的，讲道者不是在给大家建议，而是根据圣经告诉我们应当顺服圣经。在整本圣经中，</w:t>
      </w:r>
      <w:proofErr w:type="gramStart"/>
      <w:r>
        <w:rPr>
          <w:rFonts w:hint="eastAsia"/>
          <w:lang w:eastAsia="zh-CN"/>
        </w:rPr>
        <w:t>神都是</w:t>
      </w:r>
      <w:proofErr w:type="gramEnd"/>
      <w:r>
        <w:rPr>
          <w:rFonts w:hint="eastAsia"/>
          <w:lang w:eastAsia="zh-CN"/>
        </w:rPr>
        <w:t>这样启示自己的，他从不征求我们的意见或理解。</w:t>
      </w:r>
      <w:r w:rsidR="00D64243">
        <w:rPr>
          <w:rFonts w:hint="eastAsia"/>
          <w:lang w:eastAsia="zh-CN"/>
        </w:rPr>
        <w:t>如果我们降低了讲道的地位，我们就降低了神话语的地位。最后，虽然我们每个人都有圣灵、都是祭司，但这不是说每个人都可以做教师（雅各书</w:t>
      </w:r>
      <w:r w:rsidR="00D64243">
        <w:rPr>
          <w:rFonts w:hint="eastAsia"/>
          <w:lang w:eastAsia="zh-CN"/>
        </w:rPr>
        <w:t>3:</w:t>
      </w:r>
      <w:r w:rsidR="00D64243">
        <w:rPr>
          <w:lang w:eastAsia="zh-CN"/>
        </w:rPr>
        <w:t>1</w:t>
      </w:r>
      <w:r w:rsidR="00D64243">
        <w:rPr>
          <w:rFonts w:hint="eastAsia"/>
          <w:lang w:eastAsia="zh-CN"/>
        </w:rPr>
        <w:t>）。神给予祂百姓的，是各种不同的恩赐，福音是一个需要被宣讲的信息，而不是一个要被讨论的观点。</w:t>
      </w:r>
    </w:p>
    <w:p w14:paraId="722FBB9D" w14:textId="064EFC64" w:rsidR="00D64243" w:rsidRDefault="00D64243" w:rsidP="00D64243">
      <w:pPr>
        <w:pStyle w:val="Heading2"/>
        <w:rPr>
          <w:lang w:eastAsia="zh-CN"/>
        </w:rPr>
      </w:pPr>
      <w:r>
        <w:rPr>
          <w:rFonts w:hint="eastAsia"/>
          <w:lang w:eastAsia="zh-CN"/>
        </w:rPr>
        <w:t>为什么不在讲道中是用其他的道具、或使用戏剧，让讲道更生动？</w:t>
      </w:r>
    </w:p>
    <w:p w14:paraId="1F352FE5" w14:textId="640144EE" w:rsidR="00D64243" w:rsidRDefault="00D64243" w:rsidP="00D64243">
      <w:pPr>
        <w:rPr>
          <w:lang w:eastAsia="zh-CN"/>
        </w:rPr>
      </w:pPr>
      <w:r>
        <w:rPr>
          <w:rFonts w:hint="eastAsia"/>
          <w:lang w:eastAsia="zh-CN"/>
        </w:rPr>
        <w:t>神的话语是透过宣讲而进行的，这是神指定的方式，神也借此得着荣耀。宣讲神的话不复杂，跨越文化、时间和技术的限制。如果一间教会要讲道上加添别的东西，那么很有可能她是在对神的智慧缺乏信任。借助其他的工具会让传道者分心，例如想要成为一个好的表演者、好的</w:t>
      </w:r>
      <w:r>
        <w:rPr>
          <w:rFonts w:hint="eastAsia"/>
          <w:lang w:eastAsia="zh-CN"/>
        </w:rPr>
        <w:t>PPT</w:t>
      </w:r>
      <w:r>
        <w:rPr>
          <w:rFonts w:hint="eastAsia"/>
          <w:lang w:eastAsia="zh-CN"/>
        </w:rPr>
        <w:t>专家，而忽略</w:t>
      </w:r>
      <w:r>
        <w:rPr>
          <w:rFonts w:hint="eastAsia"/>
          <w:lang w:eastAsia="zh-CN"/>
        </w:rPr>
        <w:lastRenderedPageBreak/>
        <w:t>了解释神话语的重要性，而且听众也容易被那些事物吸引而分心。</w:t>
      </w:r>
    </w:p>
    <w:p w14:paraId="1FBE4E55" w14:textId="17E95E0C" w:rsidR="00D64243" w:rsidRDefault="00D64243" w:rsidP="00D64243">
      <w:pPr>
        <w:pStyle w:val="Heading2"/>
        <w:rPr>
          <w:lang w:eastAsia="zh-CN"/>
        </w:rPr>
      </w:pPr>
      <w:r>
        <w:rPr>
          <w:rFonts w:hint="eastAsia"/>
          <w:lang w:eastAsia="zh-CN"/>
        </w:rPr>
        <w:t>为什么变质说是错误的？</w:t>
      </w:r>
    </w:p>
    <w:p w14:paraId="6EC9B139" w14:textId="0CAC574C" w:rsidR="00D64243" w:rsidRDefault="00D64243" w:rsidP="00D64243">
      <w:pPr>
        <w:rPr>
          <w:lang w:eastAsia="zh-CN"/>
        </w:rPr>
      </w:pPr>
      <w:r>
        <w:rPr>
          <w:rFonts w:hint="eastAsia"/>
          <w:lang w:eastAsia="zh-CN"/>
        </w:rPr>
        <w:t>如果我们说，饼和</w:t>
      </w:r>
      <w:proofErr w:type="gramStart"/>
      <w:r>
        <w:rPr>
          <w:rFonts w:hint="eastAsia"/>
          <w:lang w:eastAsia="zh-CN"/>
        </w:rPr>
        <w:t>酒真实</w:t>
      </w:r>
      <w:proofErr w:type="gramEnd"/>
      <w:r>
        <w:rPr>
          <w:rFonts w:hint="eastAsia"/>
          <w:lang w:eastAsia="zh-CN"/>
        </w:rPr>
        <w:t>地变成了基督的身体和血，那么</w:t>
      </w:r>
      <w:proofErr w:type="gramStart"/>
      <w:r>
        <w:rPr>
          <w:rFonts w:hint="eastAsia"/>
          <w:lang w:eastAsia="zh-CN"/>
        </w:rPr>
        <w:t>参与饼杯的</w:t>
      </w:r>
      <w:proofErr w:type="gramEnd"/>
      <w:r>
        <w:rPr>
          <w:rFonts w:hint="eastAsia"/>
          <w:lang w:eastAsia="zh-CN"/>
        </w:rPr>
        <w:t>人岂不是都犯了把受造物当作造物主的罪？这是拜偶像的罪。更何况，变质说把主餐（弥撒）看作了基督的再次献祭——基督再次把自己献给神，以为我们得着救恩和饶恕——这一做法表明基督在十字架上所献的挽回祭是不足够的。基督不是借着主餐元素中的物质身体与他的百姓相遇，而是借着圣灵在信徒心中的同在和大能而与百姓相遇。虽然基督亲自设立主餐，但是他并没有说他递给门徒们的就是自己的身体和血。在哥林多前书</w:t>
      </w:r>
      <w:r>
        <w:rPr>
          <w:rFonts w:hint="eastAsia"/>
          <w:lang w:eastAsia="zh-CN"/>
        </w:rPr>
        <w:t>1</w:t>
      </w:r>
      <w:r>
        <w:rPr>
          <w:lang w:eastAsia="zh-CN"/>
        </w:rPr>
        <w:t>1</w:t>
      </w:r>
      <w:r>
        <w:rPr>
          <w:rFonts w:hint="eastAsia"/>
          <w:lang w:eastAsia="zh-CN"/>
        </w:rPr>
        <w:t>:</w:t>
      </w:r>
      <w:r>
        <w:rPr>
          <w:lang w:eastAsia="zh-CN"/>
        </w:rPr>
        <w:t>26</w:t>
      </w:r>
      <w:r>
        <w:rPr>
          <w:rFonts w:hint="eastAsia"/>
          <w:lang w:eastAsia="zh-CN"/>
        </w:rPr>
        <w:t>，保罗也仍然称饼为饼、杯为杯。</w:t>
      </w:r>
    </w:p>
    <w:p w14:paraId="4A9DBF6C" w14:textId="16D3F0A6" w:rsidR="00D64243" w:rsidRDefault="00D64243" w:rsidP="00D64243">
      <w:pPr>
        <w:pStyle w:val="Heading2"/>
        <w:rPr>
          <w:lang w:eastAsia="zh-CN"/>
        </w:rPr>
      </w:pPr>
      <w:r>
        <w:rPr>
          <w:rFonts w:hint="eastAsia"/>
          <w:lang w:eastAsia="zh-CN"/>
        </w:rPr>
        <w:t>天主教和新教所认为的“蒙恩之道”有什么区别？</w:t>
      </w:r>
    </w:p>
    <w:p w14:paraId="5BC3BB76" w14:textId="759E04E0" w:rsidR="00D64243" w:rsidRDefault="00D64243" w:rsidP="00D64243">
      <w:pPr>
        <w:rPr>
          <w:lang w:eastAsia="zh-CN"/>
        </w:rPr>
      </w:pPr>
      <w:r>
        <w:rPr>
          <w:rFonts w:hint="eastAsia"/>
          <w:lang w:eastAsia="zh-CN"/>
        </w:rPr>
        <w:t>天主教认为，“蒙恩之道”能够让接受者更好地、更合适地被</w:t>
      </w:r>
      <w:proofErr w:type="gramStart"/>
      <w:r>
        <w:rPr>
          <w:rFonts w:hint="eastAsia"/>
          <w:lang w:eastAsia="zh-CN"/>
        </w:rPr>
        <w:t>神称为</w:t>
      </w:r>
      <w:proofErr w:type="gramEnd"/>
      <w:r>
        <w:rPr>
          <w:rFonts w:hint="eastAsia"/>
          <w:lang w:eastAsia="zh-CN"/>
        </w:rPr>
        <w:t>义。而从新教的观点来看，“蒙恩之道”只是基督徒生活中更多的祝福，并不是给我们添加</w:t>
      </w:r>
      <w:r w:rsidR="005726EE">
        <w:rPr>
          <w:rFonts w:hint="eastAsia"/>
          <w:lang w:eastAsia="zh-CN"/>
        </w:rPr>
        <w:t>“更能被称义”的东西。</w:t>
      </w:r>
    </w:p>
    <w:p w14:paraId="32535E73" w14:textId="792E541E" w:rsidR="005726EE" w:rsidRDefault="005726EE" w:rsidP="005726EE">
      <w:pPr>
        <w:pStyle w:val="Heading2"/>
        <w:rPr>
          <w:lang w:eastAsia="zh-CN"/>
        </w:rPr>
      </w:pPr>
      <w:r>
        <w:rPr>
          <w:rFonts w:hint="eastAsia"/>
          <w:lang w:eastAsia="zh-CN"/>
        </w:rPr>
        <w:t>如果地方教会要尽可能地与大公教会一致，为什么一些浸信会拒绝主张婴儿洗礼的基督徒加入成为成员呢？为什么不接纳他们成为成员呢？</w:t>
      </w:r>
    </w:p>
    <w:p w14:paraId="015DF984" w14:textId="304AF8B5" w:rsidR="005726EE" w:rsidRDefault="005726EE" w:rsidP="005726EE">
      <w:pPr>
        <w:rPr>
          <w:lang w:eastAsia="zh-CN"/>
        </w:rPr>
      </w:pPr>
      <w:r>
        <w:rPr>
          <w:rFonts w:hint="eastAsia"/>
          <w:lang w:eastAsia="zh-CN"/>
        </w:rPr>
        <w:t>首先，如果一个人反对和不顺服基督关于洗礼是</w:t>
      </w:r>
      <w:proofErr w:type="gramStart"/>
      <w:r>
        <w:rPr>
          <w:rFonts w:hint="eastAsia"/>
          <w:lang w:eastAsia="zh-CN"/>
        </w:rPr>
        <w:t>单单给</w:t>
      </w:r>
      <w:proofErr w:type="gramEnd"/>
      <w:r>
        <w:rPr>
          <w:rFonts w:hint="eastAsia"/>
          <w:lang w:eastAsia="zh-CN"/>
        </w:rPr>
        <w:t>信徒的命令，那么我们很难让他加入教会成为成员，因为他们</w:t>
      </w:r>
      <w:proofErr w:type="gramStart"/>
      <w:r>
        <w:rPr>
          <w:rFonts w:hint="eastAsia"/>
          <w:lang w:eastAsia="zh-CN"/>
        </w:rPr>
        <w:t>一</w:t>
      </w:r>
      <w:proofErr w:type="gramEnd"/>
      <w:r>
        <w:rPr>
          <w:rFonts w:hint="eastAsia"/>
          <w:lang w:eastAsia="zh-CN"/>
        </w:rPr>
        <w:t>加入我们就得惩</w:t>
      </w:r>
      <w:proofErr w:type="gramStart"/>
      <w:r>
        <w:rPr>
          <w:rFonts w:hint="eastAsia"/>
          <w:lang w:eastAsia="zh-CN"/>
        </w:rPr>
        <w:t>诫</w:t>
      </w:r>
      <w:proofErr w:type="gramEnd"/>
      <w:r>
        <w:rPr>
          <w:rFonts w:hint="eastAsia"/>
          <w:lang w:eastAsia="zh-CN"/>
        </w:rPr>
        <w:t>他。如果一间教会允许这样的成员加入（为了合一的目的），教会</w:t>
      </w:r>
      <w:proofErr w:type="gramStart"/>
      <w:r>
        <w:rPr>
          <w:rFonts w:hint="eastAsia"/>
          <w:lang w:eastAsia="zh-CN"/>
        </w:rPr>
        <w:t>教导信</w:t>
      </w:r>
      <w:proofErr w:type="gramEnd"/>
      <w:r>
        <w:rPr>
          <w:rFonts w:hint="eastAsia"/>
          <w:lang w:eastAsia="zh-CN"/>
        </w:rPr>
        <w:t>而受洗的力度会大大受到影响，即便教会的带领者和传道人继续</w:t>
      </w:r>
      <w:proofErr w:type="gramStart"/>
      <w:r>
        <w:rPr>
          <w:rFonts w:hint="eastAsia"/>
          <w:lang w:eastAsia="zh-CN"/>
        </w:rPr>
        <w:t>教导信</w:t>
      </w:r>
      <w:proofErr w:type="gramEnd"/>
      <w:r>
        <w:rPr>
          <w:rFonts w:hint="eastAsia"/>
          <w:lang w:eastAsia="zh-CN"/>
        </w:rPr>
        <w:t>而受洗。</w:t>
      </w:r>
    </w:p>
    <w:p w14:paraId="3748E32C" w14:textId="6159AE25" w:rsidR="005726EE" w:rsidRDefault="005726EE" w:rsidP="005726EE">
      <w:pPr>
        <w:pStyle w:val="Heading2"/>
        <w:rPr>
          <w:lang w:eastAsia="zh-CN"/>
        </w:rPr>
      </w:pPr>
      <w:r>
        <w:rPr>
          <w:rFonts w:hint="eastAsia"/>
          <w:lang w:eastAsia="zh-CN"/>
        </w:rPr>
        <w:t>不是本教会的成员可以在这间教会领主餐吗？</w:t>
      </w:r>
    </w:p>
    <w:p w14:paraId="487AA878" w14:textId="3DD99EDB" w:rsidR="005726EE" w:rsidRPr="005726EE" w:rsidRDefault="005726EE" w:rsidP="005726EE">
      <w:pPr>
        <w:rPr>
          <w:rFonts w:hint="eastAsia"/>
          <w:lang w:eastAsia="zh-CN"/>
        </w:rPr>
      </w:pPr>
      <w:r>
        <w:rPr>
          <w:rFonts w:hint="eastAsia"/>
          <w:lang w:eastAsia="zh-CN"/>
        </w:rPr>
        <w:t>这是一个开放主餐（允许非教会成员、来自其他教会的基督徒领主餐）还是关闭主餐（仅仅允许本教会的成员领主餐）的问题。一方面，我们需要保护教会的主餐，不允许非基督徒、或者未受圣约记号的人领受；另一方面，我们需要承认基督身体的合一性，并在主餐中体现出来。所以，我们邀请本教会的成员，和来自一个传扬福音的真教会的受洗成员（注意：婴儿洗礼不是洗礼）参与主餐。</w:t>
      </w:r>
    </w:p>
    <w:p w14:paraId="065F4B3F" w14:textId="7AD51BFA" w:rsidR="009D5045" w:rsidRDefault="005726EE" w:rsidP="005726EE">
      <w:pPr>
        <w:pStyle w:val="Heading2"/>
        <w:rPr>
          <w:lang w:eastAsia="zh-CN"/>
        </w:rPr>
      </w:pPr>
      <w:r>
        <w:rPr>
          <w:rFonts w:hint="eastAsia"/>
          <w:lang w:eastAsia="zh-CN"/>
        </w:rPr>
        <w:t>更多关于正确宣讲神的道</w:t>
      </w:r>
    </w:p>
    <w:p w14:paraId="5C9F3DA1" w14:textId="57C16C17" w:rsidR="005726EE" w:rsidRDefault="00DD1AAA" w:rsidP="005726EE">
      <w:pPr>
        <w:rPr>
          <w:lang w:eastAsia="zh-CN"/>
        </w:rPr>
      </w:pPr>
      <w:r>
        <w:rPr>
          <w:rFonts w:hint="eastAsia"/>
          <w:lang w:eastAsia="zh-CN"/>
        </w:rPr>
        <w:t>大多数改革宗和福音派的牧师们（包括我们），都认为最好的持续教导神话语的方式是透过“释经式讲道”。这个词可能听起来有点陌生，让我给它下个定义。</w:t>
      </w:r>
      <w:proofErr w:type="gramStart"/>
      <w:r>
        <w:rPr>
          <w:rFonts w:hint="eastAsia"/>
          <w:lang w:eastAsia="zh-CN"/>
        </w:rPr>
        <w:t>释经式讲道</w:t>
      </w:r>
      <w:proofErr w:type="gramEnd"/>
      <w:r>
        <w:rPr>
          <w:rFonts w:hint="eastAsia"/>
          <w:lang w:eastAsia="zh-CN"/>
        </w:rPr>
        <w:t>就是</w:t>
      </w:r>
      <w:r w:rsidR="00565F7D">
        <w:rPr>
          <w:rFonts w:hint="eastAsia"/>
          <w:lang w:eastAsia="zh-CN"/>
        </w:rPr>
        <w:t>：讲道者选取一段圣经经文，对经文进行解释，并将经文的意思应用到会众的生活中。经文的要点就是讲道信息的要点。讲道者需要把经文带回到它原本的上下文中，了解圣经作者原本想要说明的问题，并且使之成为讲章的主旨。这就是我想要说的“解经式”讲道。</w:t>
      </w:r>
    </w:p>
    <w:p w14:paraId="32348C6F" w14:textId="3208971E" w:rsidR="00565F7D" w:rsidRDefault="00565F7D" w:rsidP="005726EE">
      <w:pPr>
        <w:rPr>
          <w:lang w:eastAsia="zh-CN"/>
        </w:rPr>
      </w:pPr>
      <w:r>
        <w:rPr>
          <w:rFonts w:hint="eastAsia"/>
          <w:lang w:eastAsia="zh-CN"/>
        </w:rPr>
        <w:t>在我们教会，你可能还会听到一种“教义式讲道”。例如，关于圣约神学的系列讲道，关于预定论的系列讲道，就是这类。以讲道的方式把一个教义讲清楚对我们理解真理和认识真理来说是很有必要的。教义式讲道“并不是与解经式讲道敌对的，教义式讲道同样需要建立在扎实的解经上，并且能够给好的解经讲道带来补充。”</w:t>
      </w:r>
      <w:r>
        <w:rPr>
          <w:rStyle w:val="FootnoteReference"/>
          <w:lang w:eastAsia="zh-CN"/>
        </w:rPr>
        <w:footnoteReference w:id="4"/>
      </w:r>
    </w:p>
    <w:p w14:paraId="0E9A2534" w14:textId="1579EA4B" w:rsidR="00565F7D" w:rsidRDefault="00565F7D" w:rsidP="005726EE">
      <w:pPr>
        <w:rPr>
          <w:lang w:eastAsia="zh-CN"/>
        </w:rPr>
      </w:pPr>
      <w:r>
        <w:rPr>
          <w:rFonts w:hint="eastAsia"/>
          <w:lang w:eastAsia="zh-CN"/>
        </w:rPr>
        <w:t>当然，最通常使用的讲道方式应该是</w:t>
      </w:r>
      <w:proofErr w:type="gramStart"/>
      <w:r>
        <w:rPr>
          <w:rFonts w:hint="eastAsia"/>
          <w:lang w:eastAsia="zh-CN"/>
        </w:rPr>
        <w:t>释经式的</w:t>
      </w:r>
      <w:proofErr w:type="gramEnd"/>
      <w:r>
        <w:rPr>
          <w:rFonts w:hint="eastAsia"/>
          <w:lang w:eastAsia="zh-CN"/>
        </w:rPr>
        <w:t>，这会给教会带来很多益处，我就提两点：</w:t>
      </w:r>
    </w:p>
    <w:p w14:paraId="1D80753E" w14:textId="707F77B5" w:rsidR="009D5045" w:rsidRPr="002D411B" w:rsidRDefault="00565F7D" w:rsidP="00565F7D">
      <w:pPr>
        <w:rPr>
          <w:sz w:val="24"/>
        </w:rPr>
      </w:pPr>
      <w:r>
        <w:rPr>
          <w:rFonts w:hint="eastAsia"/>
          <w:lang w:eastAsia="zh-CN"/>
        </w:rPr>
        <w:t>首先，持续地借着经文进行解经式讲道迫使讲道者能够使用神全备的智慧，而不是挑选那些自己感兴趣的来讲，他们会讲圣经所罗列的真理，而不至于总是讲他们感兴趣的真理。借此，无论是讲道者还是会众都可以不断地被圣经锁更新。因为毕竟我们最在乎的不是牧师想说什么，而是圣经想对我们说什么。</w:t>
      </w:r>
      <w:bookmarkStart w:id="3" w:name="_GoBack"/>
      <w:bookmarkEnd w:id="3"/>
      <w:r>
        <w:rPr>
          <w:rFonts w:hint="eastAsia"/>
          <w:lang w:eastAsia="zh-CN"/>
        </w:rPr>
        <w:t>其次，按着经文的次序逐卷解经可以很自然地去讲解那些敏感的主题，听众不至于觉得牧师在针对某个人、或者针对某个有争议的话题。我还要说，好的释经讲道也可以很自然地把那些有争议的教义带出来，成为教义式讲道的好助手。</w:t>
      </w:r>
    </w:p>
    <w:sectPr w:rsidR="009D5045" w:rsidRPr="002D411B" w:rsidSect="00B20935">
      <w:footerReference w:type="even" r:id="rId13"/>
      <w:footerReference w:type="default" r:id="rId14"/>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74356" w14:textId="77777777" w:rsidR="00B75609" w:rsidRDefault="00B75609" w:rsidP="00455E33">
      <w:pPr>
        <w:spacing w:after="0"/>
      </w:pPr>
      <w:r>
        <w:separator/>
      </w:r>
    </w:p>
  </w:endnote>
  <w:endnote w:type="continuationSeparator" w:id="0">
    <w:p w14:paraId="077D3A74" w14:textId="77777777" w:rsidR="00B75609" w:rsidRDefault="00B75609"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altName w:val="Courier New"/>
    <w:charset w:val="00"/>
    <w:family w:val="auto"/>
    <w:pitch w:val="variable"/>
    <w:sig w:usb0="00000003" w:usb1="00000000" w:usb2="00000000" w:usb3="00000000" w:csb0="00000001" w:csb1="00000000"/>
  </w:font>
  <w:font w:name="Helvetica Neue Light">
    <w:altName w:val="Corbel"/>
    <w:charset w:val="00"/>
    <w:family w:val="auto"/>
    <w:pitch w:val="variable"/>
    <w:sig w:usb0="A00002FF" w:usb1="5000205B" w:usb2="00000002" w:usb3="00000000" w:csb0="00000007" w:csb1="00000000"/>
  </w:font>
  <w:font w:name="Helvetica Neue">
    <w:altName w:val="Corbel"/>
    <w:charset w:val="00"/>
    <w:family w:val="auto"/>
    <w:pitch w:val="variable"/>
    <w:sig w:usb0="00000003" w:usb1="500079DB" w:usb2="0000001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CB85" w14:textId="77777777" w:rsidR="00D3398A" w:rsidRDefault="00D3398A"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E1971D" w14:textId="77777777" w:rsidR="00D3398A" w:rsidRDefault="00D3398A"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4E12" w14:textId="3076FAE1" w:rsidR="00D3398A" w:rsidRDefault="00D3398A"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5A5BA84" w14:textId="77777777" w:rsidR="00D3398A" w:rsidRDefault="00D3398A"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F308B" w14:textId="77777777" w:rsidR="00B75609" w:rsidRDefault="00B75609" w:rsidP="00455E33">
      <w:pPr>
        <w:spacing w:after="0"/>
      </w:pPr>
      <w:r>
        <w:separator/>
      </w:r>
    </w:p>
  </w:footnote>
  <w:footnote w:type="continuationSeparator" w:id="0">
    <w:p w14:paraId="567FDC43" w14:textId="77777777" w:rsidR="00B75609" w:rsidRDefault="00B75609" w:rsidP="00455E33">
      <w:pPr>
        <w:spacing w:after="0"/>
      </w:pPr>
      <w:r>
        <w:continuationSeparator/>
      </w:r>
    </w:p>
  </w:footnote>
  <w:footnote w:id="1">
    <w:p w14:paraId="54BB075E" w14:textId="071C669A" w:rsidR="00D3398A" w:rsidRPr="00547F09" w:rsidRDefault="00D3398A" w:rsidP="00547F09">
      <w:pPr>
        <w:pStyle w:val="FootnoteText"/>
        <w:rPr>
          <w:sz w:val="20"/>
          <w:lang w:eastAsia="zh-CN"/>
        </w:rPr>
      </w:pPr>
      <w:r w:rsidRPr="009E26D8">
        <w:rPr>
          <w:rStyle w:val="FootnoteReference"/>
          <w:sz w:val="20"/>
        </w:rPr>
        <w:footnoteRef/>
      </w:r>
      <w:r w:rsidRPr="009E26D8">
        <w:rPr>
          <w:sz w:val="20"/>
          <w:lang w:eastAsia="zh-CN"/>
        </w:rPr>
        <w:t xml:space="preserve"> </w:t>
      </w:r>
      <w:r w:rsidRPr="009E26D8">
        <w:rPr>
          <w:rFonts w:hint="eastAsia"/>
          <w:sz w:val="20"/>
          <w:lang w:eastAsia="zh-CN"/>
        </w:rPr>
        <w:t>在《奥斯堡信条》这</w:t>
      </w:r>
      <w:proofErr w:type="gramStart"/>
      <w:r w:rsidRPr="009E26D8">
        <w:rPr>
          <w:rFonts w:hint="eastAsia"/>
          <w:sz w:val="20"/>
          <w:lang w:eastAsia="zh-CN"/>
        </w:rPr>
        <w:t>一路德</w:t>
      </w:r>
      <w:proofErr w:type="gramEnd"/>
      <w:r w:rsidRPr="009E26D8">
        <w:rPr>
          <w:rFonts w:hint="eastAsia"/>
          <w:sz w:val="20"/>
          <w:lang w:eastAsia="zh-CN"/>
        </w:rPr>
        <w:t>宗信仰告白中，对教会所作的定义是：“由圣徒组成的会众，能正确地教导福音，又能恰当地施行圣礼”。（第七条）加尔文则在《基督教要义》中说：“不论在哪里，只要看见有人能宣讲及聆听神纯正的道理，并按照基督所设立的方法施行圣礼，则我们无需怀疑，那里必有神教会的存在。（第四卷第一章</w:t>
      </w:r>
      <w:r w:rsidRPr="009E26D8">
        <w:rPr>
          <w:rFonts w:hint="eastAsia"/>
          <w:sz w:val="20"/>
          <w:lang w:eastAsia="zh-CN"/>
        </w:rPr>
        <w:t>9</w:t>
      </w:r>
      <w:r w:rsidRPr="009E26D8">
        <w:rPr>
          <w:rFonts w:hint="eastAsia"/>
          <w:sz w:val="20"/>
          <w:lang w:eastAsia="zh-CN"/>
        </w:rPr>
        <w:t>节）</w:t>
      </w:r>
      <w:r>
        <w:rPr>
          <w:rFonts w:hint="eastAsia"/>
          <w:sz w:val="20"/>
          <w:lang w:eastAsia="zh-CN"/>
        </w:rPr>
        <w:t>我们可以看到，加尔文和路德对真教会基本标志的认识是一致的。虽然这些标志有的时候很难清晰地看出来，但是改教家们仍然可以用这两个标志来判断说“我们有个教会了”还是“我们还没有教会”。</w:t>
      </w:r>
    </w:p>
  </w:footnote>
  <w:footnote w:id="2">
    <w:p w14:paraId="0200AF04" w14:textId="1E662F06" w:rsidR="00D3398A" w:rsidRPr="00FC0164" w:rsidRDefault="00D3398A">
      <w:pPr>
        <w:pStyle w:val="FootnoteText"/>
        <w:rPr>
          <w:rFonts w:hint="eastAsia"/>
          <w:sz w:val="20"/>
          <w:lang w:eastAsia="zh-CN"/>
        </w:rPr>
      </w:pPr>
      <w:r w:rsidRPr="00FC0164">
        <w:rPr>
          <w:rStyle w:val="FootnoteReference"/>
          <w:sz w:val="20"/>
        </w:rPr>
        <w:footnoteRef/>
      </w:r>
      <w:r w:rsidRPr="00FC0164">
        <w:rPr>
          <w:sz w:val="20"/>
          <w:lang w:eastAsia="zh-CN"/>
        </w:rPr>
        <w:t xml:space="preserve"> </w:t>
      </w:r>
      <w:r w:rsidRPr="00FC0164">
        <w:rPr>
          <w:rFonts w:hint="eastAsia"/>
          <w:sz w:val="20"/>
          <w:lang w:eastAsia="zh-CN"/>
        </w:rPr>
        <w:t>在使徒行传</w:t>
      </w:r>
      <w:r w:rsidRPr="00FC0164">
        <w:rPr>
          <w:rFonts w:hint="eastAsia"/>
          <w:sz w:val="20"/>
          <w:lang w:eastAsia="zh-CN"/>
        </w:rPr>
        <w:t>2:</w:t>
      </w:r>
      <w:r w:rsidRPr="00FC0164">
        <w:rPr>
          <w:sz w:val="20"/>
          <w:lang w:eastAsia="zh-CN"/>
        </w:rPr>
        <w:t>38</w:t>
      </w:r>
      <w:r w:rsidRPr="00FC0164">
        <w:rPr>
          <w:rFonts w:hint="eastAsia"/>
          <w:sz w:val="20"/>
          <w:lang w:eastAsia="zh-CN"/>
        </w:rPr>
        <w:t>，彼得说：“你们各人要悔改，奉耶稣基督的名受洗，叫你们的罪得赦。”我们不能因此得出结论说，受洗后</w:t>
      </w:r>
      <w:proofErr w:type="gramStart"/>
      <w:r w:rsidRPr="00FC0164">
        <w:rPr>
          <w:rFonts w:hint="eastAsia"/>
          <w:sz w:val="20"/>
          <w:lang w:eastAsia="zh-CN"/>
        </w:rPr>
        <w:t>罪才能</w:t>
      </w:r>
      <w:proofErr w:type="gramEnd"/>
      <w:r w:rsidRPr="00FC0164">
        <w:rPr>
          <w:rFonts w:hint="eastAsia"/>
          <w:sz w:val="20"/>
          <w:lang w:eastAsia="zh-CN"/>
        </w:rPr>
        <w:t>得赦免，因为这与圣经中其他关于得救的经文相矛盾、也与大使命所说的矛盾（马太福音</w:t>
      </w:r>
      <w:r w:rsidRPr="00FC0164">
        <w:rPr>
          <w:rFonts w:hint="eastAsia"/>
          <w:sz w:val="20"/>
          <w:lang w:eastAsia="zh-CN"/>
        </w:rPr>
        <w:t>2</w:t>
      </w:r>
      <w:r w:rsidRPr="00FC0164">
        <w:rPr>
          <w:sz w:val="20"/>
          <w:lang w:eastAsia="zh-CN"/>
        </w:rPr>
        <w:t>8</w:t>
      </w:r>
      <w:r w:rsidRPr="00FC0164">
        <w:rPr>
          <w:rFonts w:hint="eastAsia"/>
          <w:sz w:val="20"/>
          <w:lang w:eastAsia="zh-CN"/>
        </w:rPr>
        <w:t>章）。所以更好的理解，是彼得在说基督里的新生命会带出来的果子，</w:t>
      </w:r>
      <w:r>
        <w:rPr>
          <w:rFonts w:hint="eastAsia"/>
          <w:sz w:val="20"/>
          <w:lang w:eastAsia="zh-CN"/>
        </w:rPr>
        <w:t>包括了</w:t>
      </w:r>
      <w:r w:rsidRPr="00FC0164">
        <w:rPr>
          <w:rFonts w:hint="eastAsia"/>
          <w:sz w:val="20"/>
          <w:lang w:eastAsia="zh-CN"/>
        </w:rPr>
        <w:t>悔改</w:t>
      </w:r>
      <w:r>
        <w:rPr>
          <w:rFonts w:hint="eastAsia"/>
          <w:sz w:val="20"/>
          <w:lang w:eastAsia="zh-CN"/>
        </w:rPr>
        <w:t>、</w:t>
      </w:r>
      <w:r w:rsidRPr="00FC0164">
        <w:rPr>
          <w:rFonts w:hint="eastAsia"/>
          <w:sz w:val="20"/>
          <w:lang w:eastAsia="zh-CN"/>
        </w:rPr>
        <w:t>洗礼和罪得赦免。</w:t>
      </w:r>
    </w:p>
  </w:footnote>
  <w:footnote w:id="3">
    <w:p w14:paraId="5E2C2FE7" w14:textId="1E279262" w:rsidR="00D3398A" w:rsidRPr="00EC759D" w:rsidRDefault="00D3398A">
      <w:pPr>
        <w:pStyle w:val="FootnoteText"/>
        <w:rPr>
          <w:rFonts w:hint="eastAsia"/>
          <w:sz w:val="20"/>
          <w:lang w:eastAsia="zh-CN"/>
        </w:rPr>
      </w:pPr>
      <w:r w:rsidRPr="00EC759D">
        <w:rPr>
          <w:rStyle w:val="FootnoteReference"/>
          <w:sz w:val="20"/>
        </w:rPr>
        <w:footnoteRef/>
      </w:r>
      <w:r w:rsidRPr="00EC759D">
        <w:rPr>
          <w:sz w:val="20"/>
          <w:lang w:eastAsia="zh-CN"/>
        </w:rPr>
        <w:t xml:space="preserve"> </w:t>
      </w:r>
      <w:r w:rsidRPr="00EC759D">
        <w:rPr>
          <w:rFonts w:hint="eastAsia"/>
          <w:sz w:val="20"/>
          <w:lang w:eastAsia="zh-CN"/>
        </w:rPr>
        <w:t>《再思解经错谬》，卡森著，校园出版社。</w:t>
      </w:r>
    </w:p>
  </w:footnote>
  <w:footnote w:id="4">
    <w:p w14:paraId="764BF540" w14:textId="030C296C" w:rsidR="00565F7D" w:rsidRPr="00565F7D" w:rsidRDefault="00565F7D">
      <w:pPr>
        <w:pStyle w:val="FootnoteText"/>
        <w:rPr>
          <w:rFonts w:hint="eastAsia"/>
          <w:lang w:eastAsia="zh-CN"/>
        </w:rPr>
      </w:pPr>
      <w:r>
        <w:rPr>
          <w:rStyle w:val="FootnoteReference"/>
        </w:rPr>
        <w:footnoteRef/>
      </w:r>
      <w:r>
        <w:t xml:space="preserve"> </w:t>
      </w:r>
      <w:r w:rsidRPr="00565F7D">
        <w:rPr>
          <w:rFonts w:asciiTheme="minorHAnsi" w:hAnsiTheme="minorHAnsi"/>
          <w:sz w:val="20"/>
        </w:rPr>
        <w:t xml:space="preserve">Dan </w:t>
      </w:r>
      <w:proofErr w:type="spellStart"/>
      <w:r w:rsidRPr="00565F7D">
        <w:rPr>
          <w:rFonts w:asciiTheme="minorHAnsi" w:hAnsiTheme="minorHAnsi"/>
          <w:sz w:val="20"/>
        </w:rPr>
        <w:t>Doriani</w:t>
      </w:r>
      <w:proofErr w:type="spellEnd"/>
      <w:r w:rsidRPr="00565F7D">
        <w:rPr>
          <w:rFonts w:asciiTheme="minorHAnsi" w:hAnsiTheme="minorHAnsi"/>
          <w:sz w:val="20"/>
        </w:rPr>
        <w:t>, “Doctrinal Preaching in Historical Perspective,” TRINJ 23NS (2002) 35-52, 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42BE9"/>
    <w:multiLevelType w:val="hybridMultilevel"/>
    <w:tmpl w:val="AA68EE7E"/>
    <w:lvl w:ilvl="0" w:tplc="240C66DE">
      <w:start w:val="1"/>
      <w:numFmt w:val="bullet"/>
      <w:lvlText w:val=""/>
      <w:lvlJc w:val="left"/>
      <w:pPr>
        <w:tabs>
          <w:tab w:val="num" w:pos="360"/>
        </w:tabs>
        <w:ind w:left="360" w:hanging="360"/>
      </w:pPr>
      <w:rPr>
        <w:rFonts w:ascii="Symbol" w:hAnsi="Symbol" w:hint="default"/>
      </w:rPr>
    </w:lvl>
    <w:lvl w:ilvl="1" w:tplc="E7484E68" w:tentative="1">
      <w:start w:val="1"/>
      <w:numFmt w:val="bullet"/>
      <w:lvlText w:val="o"/>
      <w:lvlJc w:val="left"/>
      <w:pPr>
        <w:tabs>
          <w:tab w:val="num" w:pos="1080"/>
        </w:tabs>
        <w:ind w:left="1080" w:hanging="360"/>
      </w:pPr>
      <w:rPr>
        <w:rFonts w:ascii="Courier New" w:hAnsi="Courier New" w:hint="default"/>
      </w:rPr>
    </w:lvl>
    <w:lvl w:ilvl="2" w:tplc="7F045ED6" w:tentative="1">
      <w:start w:val="1"/>
      <w:numFmt w:val="bullet"/>
      <w:lvlText w:val=""/>
      <w:lvlJc w:val="left"/>
      <w:pPr>
        <w:tabs>
          <w:tab w:val="num" w:pos="1800"/>
        </w:tabs>
        <w:ind w:left="1800" w:hanging="360"/>
      </w:pPr>
      <w:rPr>
        <w:rFonts w:ascii="Wingdings" w:hAnsi="Wingdings" w:hint="default"/>
      </w:rPr>
    </w:lvl>
    <w:lvl w:ilvl="3" w:tplc="9ADC6760" w:tentative="1">
      <w:start w:val="1"/>
      <w:numFmt w:val="bullet"/>
      <w:lvlText w:val=""/>
      <w:lvlJc w:val="left"/>
      <w:pPr>
        <w:tabs>
          <w:tab w:val="num" w:pos="2520"/>
        </w:tabs>
        <w:ind w:left="2520" w:hanging="360"/>
      </w:pPr>
      <w:rPr>
        <w:rFonts w:ascii="Symbol" w:hAnsi="Symbol" w:hint="default"/>
      </w:rPr>
    </w:lvl>
    <w:lvl w:ilvl="4" w:tplc="2FEA7F40" w:tentative="1">
      <w:start w:val="1"/>
      <w:numFmt w:val="bullet"/>
      <w:lvlText w:val="o"/>
      <w:lvlJc w:val="left"/>
      <w:pPr>
        <w:tabs>
          <w:tab w:val="num" w:pos="3240"/>
        </w:tabs>
        <w:ind w:left="3240" w:hanging="360"/>
      </w:pPr>
      <w:rPr>
        <w:rFonts w:ascii="Courier New" w:hAnsi="Courier New" w:hint="default"/>
      </w:rPr>
    </w:lvl>
    <w:lvl w:ilvl="5" w:tplc="5284201C" w:tentative="1">
      <w:start w:val="1"/>
      <w:numFmt w:val="bullet"/>
      <w:lvlText w:val=""/>
      <w:lvlJc w:val="left"/>
      <w:pPr>
        <w:tabs>
          <w:tab w:val="num" w:pos="3960"/>
        </w:tabs>
        <w:ind w:left="3960" w:hanging="360"/>
      </w:pPr>
      <w:rPr>
        <w:rFonts w:ascii="Wingdings" w:hAnsi="Wingdings" w:hint="default"/>
      </w:rPr>
    </w:lvl>
    <w:lvl w:ilvl="6" w:tplc="41E08ABE" w:tentative="1">
      <w:start w:val="1"/>
      <w:numFmt w:val="bullet"/>
      <w:lvlText w:val=""/>
      <w:lvlJc w:val="left"/>
      <w:pPr>
        <w:tabs>
          <w:tab w:val="num" w:pos="4680"/>
        </w:tabs>
        <w:ind w:left="4680" w:hanging="360"/>
      </w:pPr>
      <w:rPr>
        <w:rFonts w:ascii="Symbol" w:hAnsi="Symbol" w:hint="default"/>
      </w:rPr>
    </w:lvl>
    <w:lvl w:ilvl="7" w:tplc="1CF66E04" w:tentative="1">
      <w:start w:val="1"/>
      <w:numFmt w:val="bullet"/>
      <w:lvlText w:val="o"/>
      <w:lvlJc w:val="left"/>
      <w:pPr>
        <w:tabs>
          <w:tab w:val="num" w:pos="5400"/>
        </w:tabs>
        <w:ind w:left="5400" w:hanging="360"/>
      </w:pPr>
      <w:rPr>
        <w:rFonts w:ascii="Courier New" w:hAnsi="Courier New" w:hint="default"/>
      </w:rPr>
    </w:lvl>
    <w:lvl w:ilvl="8" w:tplc="18584F94"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CA7105"/>
    <w:multiLevelType w:val="hybridMultilevel"/>
    <w:tmpl w:val="75F82774"/>
    <w:lvl w:ilvl="0" w:tplc="A11E70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2E14E50"/>
    <w:multiLevelType w:val="hybridMultilevel"/>
    <w:tmpl w:val="457C32B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386C4C00"/>
    <w:multiLevelType w:val="hybridMultilevel"/>
    <w:tmpl w:val="9EFE14A2"/>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3B83616A"/>
    <w:multiLevelType w:val="hybridMultilevel"/>
    <w:tmpl w:val="D5E89F32"/>
    <w:styleLink w:val="List1"/>
    <w:lvl w:ilvl="0" w:tplc="B8F624B2">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A477FA">
      <w:start w:val="1"/>
      <w:numFmt w:val="lowerLetter"/>
      <w:lvlText w:val="%2."/>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1F66">
      <w:start w:val="1"/>
      <w:numFmt w:val="lowerRoman"/>
      <w:lvlText w:val="%3."/>
      <w:lvlJc w:val="left"/>
      <w:pPr>
        <w:ind w:left="10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42E976E">
      <w:start w:val="1"/>
      <w:numFmt w:val="decimal"/>
      <w:lvlText w:val="%4."/>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DCB2D4">
      <w:start w:val="1"/>
      <w:numFmt w:val="lowerLetter"/>
      <w:lvlText w:val="%5."/>
      <w:lvlJc w:val="left"/>
      <w:pPr>
        <w:ind w:left="17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1A42B8">
      <w:start w:val="1"/>
      <w:numFmt w:val="lowerRoman"/>
      <w:lvlText w:val="%6."/>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DBE7890">
      <w:start w:val="1"/>
      <w:numFmt w:val="decimal"/>
      <w:lvlText w:val="%7."/>
      <w:lvlJc w:val="left"/>
      <w:pPr>
        <w:ind w:left="24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58E4DA">
      <w:start w:val="1"/>
      <w:numFmt w:val="lowerLetter"/>
      <w:lvlText w:val="%8."/>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4499D8">
      <w:start w:val="1"/>
      <w:numFmt w:val="lowerRoman"/>
      <w:lvlText w:val="%9."/>
      <w:lvlJc w:val="left"/>
      <w:pPr>
        <w:ind w:left="31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1046E65"/>
    <w:multiLevelType w:val="hybridMultilevel"/>
    <w:tmpl w:val="0930B6D2"/>
    <w:lvl w:ilvl="0" w:tplc="0E4A6FBC">
      <w:start w:val="1"/>
      <w:numFmt w:val="decimal"/>
      <w:lvlText w:val="%1."/>
      <w:lvlJc w:val="left"/>
      <w:pPr>
        <w:tabs>
          <w:tab w:val="num" w:pos="720"/>
        </w:tabs>
        <w:ind w:left="720" w:hanging="360"/>
      </w:pPr>
      <w:rPr>
        <w:rFonts w:hint="default"/>
      </w:rPr>
    </w:lvl>
    <w:lvl w:ilvl="1" w:tplc="1EA61CB0" w:tentative="1">
      <w:start w:val="1"/>
      <w:numFmt w:val="lowerLetter"/>
      <w:lvlText w:val="%2."/>
      <w:lvlJc w:val="left"/>
      <w:pPr>
        <w:tabs>
          <w:tab w:val="num" w:pos="1440"/>
        </w:tabs>
        <w:ind w:left="1440" w:hanging="360"/>
      </w:pPr>
    </w:lvl>
    <w:lvl w:ilvl="2" w:tplc="074A241C" w:tentative="1">
      <w:start w:val="1"/>
      <w:numFmt w:val="lowerRoman"/>
      <w:lvlText w:val="%3."/>
      <w:lvlJc w:val="right"/>
      <w:pPr>
        <w:tabs>
          <w:tab w:val="num" w:pos="2160"/>
        </w:tabs>
        <w:ind w:left="2160" w:hanging="180"/>
      </w:pPr>
    </w:lvl>
    <w:lvl w:ilvl="3" w:tplc="CD0A8A9A" w:tentative="1">
      <w:start w:val="1"/>
      <w:numFmt w:val="decimal"/>
      <w:lvlText w:val="%4."/>
      <w:lvlJc w:val="left"/>
      <w:pPr>
        <w:tabs>
          <w:tab w:val="num" w:pos="2880"/>
        </w:tabs>
        <w:ind w:left="2880" w:hanging="360"/>
      </w:pPr>
    </w:lvl>
    <w:lvl w:ilvl="4" w:tplc="D23277EE" w:tentative="1">
      <w:start w:val="1"/>
      <w:numFmt w:val="lowerLetter"/>
      <w:lvlText w:val="%5."/>
      <w:lvlJc w:val="left"/>
      <w:pPr>
        <w:tabs>
          <w:tab w:val="num" w:pos="3600"/>
        </w:tabs>
        <w:ind w:left="3600" w:hanging="360"/>
      </w:pPr>
    </w:lvl>
    <w:lvl w:ilvl="5" w:tplc="840EA9C4" w:tentative="1">
      <w:start w:val="1"/>
      <w:numFmt w:val="lowerRoman"/>
      <w:lvlText w:val="%6."/>
      <w:lvlJc w:val="right"/>
      <w:pPr>
        <w:tabs>
          <w:tab w:val="num" w:pos="4320"/>
        </w:tabs>
        <w:ind w:left="4320" w:hanging="180"/>
      </w:pPr>
    </w:lvl>
    <w:lvl w:ilvl="6" w:tplc="334C5B30" w:tentative="1">
      <w:start w:val="1"/>
      <w:numFmt w:val="decimal"/>
      <w:lvlText w:val="%7."/>
      <w:lvlJc w:val="left"/>
      <w:pPr>
        <w:tabs>
          <w:tab w:val="num" w:pos="5040"/>
        </w:tabs>
        <w:ind w:left="5040" w:hanging="360"/>
      </w:pPr>
    </w:lvl>
    <w:lvl w:ilvl="7" w:tplc="9FB2FB12" w:tentative="1">
      <w:start w:val="1"/>
      <w:numFmt w:val="lowerLetter"/>
      <w:lvlText w:val="%8."/>
      <w:lvlJc w:val="left"/>
      <w:pPr>
        <w:tabs>
          <w:tab w:val="num" w:pos="5760"/>
        </w:tabs>
        <w:ind w:left="5760" w:hanging="360"/>
      </w:pPr>
    </w:lvl>
    <w:lvl w:ilvl="8" w:tplc="797E34AC" w:tentative="1">
      <w:start w:val="1"/>
      <w:numFmt w:val="lowerRoman"/>
      <w:lvlText w:val="%9."/>
      <w:lvlJc w:val="right"/>
      <w:pPr>
        <w:tabs>
          <w:tab w:val="num" w:pos="6480"/>
        </w:tabs>
        <w:ind w:left="6480" w:hanging="180"/>
      </w:pPr>
    </w:lvl>
  </w:abstractNum>
  <w:abstractNum w:abstractNumId="6" w15:restartNumberingAfterBreak="0">
    <w:nsid w:val="47C92DE9"/>
    <w:multiLevelType w:val="hybridMultilevel"/>
    <w:tmpl w:val="01FED64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49F92BFF"/>
    <w:multiLevelType w:val="hybridMultilevel"/>
    <w:tmpl w:val="120E1940"/>
    <w:lvl w:ilvl="0" w:tplc="FFFFFFFF">
      <w:start w:val="1"/>
      <w:numFmt w:val="bullet"/>
      <w:lvlText w:val=""/>
      <w:lvlJc w:val="left"/>
      <w:pPr>
        <w:tabs>
          <w:tab w:val="num" w:pos="360"/>
        </w:tabs>
        <w:ind w:left="360" w:hanging="360"/>
      </w:pPr>
      <w:rPr>
        <w:rFonts w:ascii="Symbol" w:hAnsi="Symbol" w:hint="default"/>
      </w:rPr>
    </w:lvl>
    <w:lvl w:ilvl="1" w:tplc="7F6A8D2E">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DE4668F"/>
    <w:multiLevelType w:val="singleLevel"/>
    <w:tmpl w:val="04090011"/>
    <w:lvl w:ilvl="0">
      <w:start w:val="1"/>
      <w:numFmt w:val="decimal"/>
      <w:lvlText w:val="%1)"/>
      <w:lvlJc w:val="left"/>
      <w:pPr>
        <w:tabs>
          <w:tab w:val="num" w:pos="360"/>
        </w:tabs>
        <w:ind w:left="360" w:hanging="360"/>
      </w:pPr>
      <w:rPr>
        <w:rFonts w:hint="default"/>
      </w:rPr>
    </w:lvl>
  </w:abstractNum>
  <w:abstractNum w:abstractNumId="9" w15:restartNumberingAfterBreak="0">
    <w:nsid w:val="570E7003"/>
    <w:multiLevelType w:val="hybridMultilevel"/>
    <w:tmpl w:val="CC2E77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8A85FC0"/>
    <w:multiLevelType w:val="hybridMultilevel"/>
    <w:tmpl w:val="4ACE2836"/>
    <w:lvl w:ilvl="0" w:tplc="6A2ED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91F4806"/>
    <w:multiLevelType w:val="hybridMultilevel"/>
    <w:tmpl w:val="1BA4E816"/>
    <w:lvl w:ilvl="0" w:tplc="FFFFFFFF">
      <w:start w:val="1"/>
      <w:numFmt w:val="upperRoman"/>
      <w:lvlText w:val="%1."/>
      <w:lvlJc w:val="left"/>
      <w:pPr>
        <w:tabs>
          <w:tab w:val="num" w:pos="780"/>
        </w:tabs>
        <w:ind w:left="780" w:hanging="720"/>
      </w:pPr>
      <w:rPr>
        <w:rFonts w:hint="default"/>
      </w:rPr>
    </w:lvl>
    <w:lvl w:ilvl="1" w:tplc="0409000F">
      <w:start w:val="1"/>
      <w:numFmt w:val="decimal"/>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2" w15:restartNumberingAfterBreak="0">
    <w:nsid w:val="668541BE"/>
    <w:multiLevelType w:val="hybridMultilevel"/>
    <w:tmpl w:val="A802C9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762916"/>
    <w:multiLevelType w:val="hybridMultilevel"/>
    <w:tmpl w:val="4FA6F3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B794799"/>
    <w:multiLevelType w:val="hybridMultilevel"/>
    <w:tmpl w:val="55200C2E"/>
    <w:lvl w:ilvl="0" w:tplc="6A2ED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12B588E"/>
    <w:multiLevelType w:val="multilevel"/>
    <w:tmpl w:val="88A834D6"/>
    <w:styleLink w:val="Legal"/>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62" w:hanging="7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56" w:hanging="9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219" w:hanging="113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7" w:hanging="1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360" w:hanging="1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54" w:hanging="1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517" w:hanging="199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111" w:hanging="2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5A052A5"/>
    <w:multiLevelType w:val="hybridMultilevel"/>
    <w:tmpl w:val="ABB0ED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7BB0C38"/>
    <w:multiLevelType w:val="hybridMultilevel"/>
    <w:tmpl w:val="CDE0BD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700ED5"/>
    <w:multiLevelType w:val="hybridMultilevel"/>
    <w:tmpl w:val="2882623A"/>
    <w:lvl w:ilvl="0" w:tplc="6A2ED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5"/>
  </w:num>
  <w:num w:numId="3">
    <w:abstractNumId w:val="1"/>
  </w:num>
  <w:num w:numId="4">
    <w:abstractNumId w:val="9"/>
  </w:num>
  <w:num w:numId="5">
    <w:abstractNumId w:val="7"/>
  </w:num>
  <w:num w:numId="6">
    <w:abstractNumId w:val="0"/>
  </w:num>
  <w:num w:numId="7">
    <w:abstractNumId w:val="11"/>
  </w:num>
  <w:num w:numId="8">
    <w:abstractNumId w:val="5"/>
  </w:num>
  <w:num w:numId="9">
    <w:abstractNumId w:val="8"/>
  </w:num>
  <w:num w:numId="10">
    <w:abstractNumId w:val="17"/>
  </w:num>
  <w:num w:numId="11">
    <w:abstractNumId w:val="12"/>
  </w:num>
  <w:num w:numId="12">
    <w:abstractNumId w:val="2"/>
  </w:num>
  <w:num w:numId="13">
    <w:abstractNumId w:val="3"/>
  </w:num>
  <w:num w:numId="14">
    <w:abstractNumId w:val="6"/>
  </w:num>
  <w:num w:numId="15">
    <w:abstractNumId w:val="13"/>
  </w:num>
  <w:num w:numId="16">
    <w:abstractNumId w:val="16"/>
  </w:num>
  <w:num w:numId="17">
    <w:abstractNumId w:val="18"/>
  </w:num>
  <w:num w:numId="18">
    <w:abstractNumId w:val="10"/>
  </w:num>
  <w:num w:numId="1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46C"/>
    <w:rsid w:val="0000689C"/>
    <w:rsid w:val="000137CC"/>
    <w:rsid w:val="000207B3"/>
    <w:rsid w:val="00022A98"/>
    <w:rsid w:val="00022DBB"/>
    <w:rsid w:val="00025373"/>
    <w:rsid w:val="000259D7"/>
    <w:rsid w:val="00030928"/>
    <w:rsid w:val="00032484"/>
    <w:rsid w:val="00032C2C"/>
    <w:rsid w:val="00034603"/>
    <w:rsid w:val="0003640D"/>
    <w:rsid w:val="0003719A"/>
    <w:rsid w:val="00041AF6"/>
    <w:rsid w:val="000476B3"/>
    <w:rsid w:val="000511C9"/>
    <w:rsid w:val="00060FC5"/>
    <w:rsid w:val="00064BF2"/>
    <w:rsid w:val="00070B3F"/>
    <w:rsid w:val="00071C7F"/>
    <w:rsid w:val="00072678"/>
    <w:rsid w:val="000751A4"/>
    <w:rsid w:val="00082407"/>
    <w:rsid w:val="00087562"/>
    <w:rsid w:val="000962C4"/>
    <w:rsid w:val="00096F0B"/>
    <w:rsid w:val="000A20AB"/>
    <w:rsid w:val="000A2F4F"/>
    <w:rsid w:val="000B2E4F"/>
    <w:rsid w:val="000B4B32"/>
    <w:rsid w:val="000B5146"/>
    <w:rsid w:val="000B7209"/>
    <w:rsid w:val="000D0B68"/>
    <w:rsid w:val="000D182D"/>
    <w:rsid w:val="000D42CA"/>
    <w:rsid w:val="000D45D4"/>
    <w:rsid w:val="000E1AED"/>
    <w:rsid w:val="000E6A31"/>
    <w:rsid w:val="000E73A0"/>
    <w:rsid w:val="001011A6"/>
    <w:rsid w:val="001027BD"/>
    <w:rsid w:val="0010544E"/>
    <w:rsid w:val="00105B99"/>
    <w:rsid w:val="00106DB0"/>
    <w:rsid w:val="00110924"/>
    <w:rsid w:val="001110D4"/>
    <w:rsid w:val="00117707"/>
    <w:rsid w:val="00123FD3"/>
    <w:rsid w:val="00127356"/>
    <w:rsid w:val="0013196A"/>
    <w:rsid w:val="0013262D"/>
    <w:rsid w:val="00134BCB"/>
    <w:rsid w:val="00143035"/>
    <w:rsid w:val="001435AB"/>
    <w:rsid w:val="001523D2"/>
    <w:rsid w:val="00155A13"/>
    <w:rsid w:val="00155D70"/>
    <w:rsid w:val="00157EE7"/>
    <w:rsid w:val="00161F8F"/>
    <w:rsid w:val="00163832"/>
    <w:rsid w:val="0017014E"/>
    <w:rsid w:val="001729DE"/>
    <w:rsid w:val="00173374"/>
    <w:rsid w:val="00183C75"/>
    <w:rsid w:val="00185A7C"/>
    <w:rsid w:val="001869FE"/>
    <w:rsid w:val="00192C6C"/>
    <w:rsid w:val="00193045"/>
    <w:rsid w:val="001936FF"/>
    <w:rsid w:val="00194A1C"/>
    <w:rsid w:val="001961BF"/>
    <w:rsid w:val="001965EA"/>
    <w:rsid w:val="001A0243"/>
    <w:rsid w:val="001A0A7F"/>
    <w:rsid w:val="001A0F56"/>
    <w:rsid w:val="001A1E67"/>
    <w:rsid w:val="001A2E1F"/>
    <w:rsid w:val="001A5C1C"/>
    <w:rsid w:val="001A6CEE"/>
    <w:rsid w:val="001A711C"/>
    <w:rsid w:val="001B1672"/>
    <w:rsid w:val="001B3C8D"/>
    <w:rsid w:val="001B3FBF"/>
    <w:rsid w:val="001B742D"/>
    <w:rsid w:val="001C512C"/>
    <w:rsid w:val="001D150D"/>
    <w:rsid w:val="001D2948"/>
    <w:rsid w:val="001E000E"/>
    <w:rsid w:val="001E1A9C"/>
    <w:rsid w:val="001E2538"/>
    <w:rsid w:val="001E288C"/>
    <w:rsid w:val="001E5B5A"/>
    <w:rsid w:val="001F3F71"/>
    <w:rsid w:val="001F6325"/>
    <w:rsid w:val="002075D4"/>
    <w:rsid w:val="00212490"/>
    <w:rsid w:val="00223E01"/>
    <w:rsid w:val="00227C7D"/>
    <w:rsid w:val="0023008B"/>
    <w:rsid w:val="00240603"/>
    <w:rsid w:val="002417FE"/>
    <w:rsid w:val="00242EB7"/>
    <w:rsid w:val="0024621F"/>
    <w:rsid w:val="00246776"/>
    <w:rsid w:val="0025116F"/>
    <w:rsid w:val="002527B1"/>
    <w:rsid w:val="00253CB5"/>
    <w:rsid w:val="00254453"/>
    <w:rsid w:val="00260D11"/>
    <w:rsid w:val="00266DEE"/>
    <w:rsid w:val="00272951"/>
    <w:rsid w:val="00273CA1"/>
    <w:rsid w:val="002746CF"/>
    <w:rsid w:val="00281A4D"/>
    <w:rsid w:val="00285723"/>
    <w:rsid w:val="00292F82"/>
    <w:rsid w:val="0029407A"/>
    <w:rsid w:val="002A18E0"/>
    <w:rsid w:val="002A200C"/>
    <w:rsid w:val="002A24C6"/>
    <w:rsid w:val="002A4BEC"/>
    <w:rsid w:val="002A599C"/>
    <w:rsid w:val="002A5FF1"/>
    <w:rsid w:val="002B332C"/>
    <w:rsid w:val="002B3463"/>
    <w:rsid w:val="002B3562"/>
    <w:rsid w:val="002B3A54"/>
    <w:rsid w:val="002B6BEA"/>
    <w:rsid w:val="002C0E1E"/>
    <w:rsid w:val="002C15A1"/>
    <w:rsid w:val="002C430C"/>
    <w:rsid w:val="002C66B4"/>
    <w:rsid w:val="002C764F"/>
    <w:rsid w:val="002D222F"/>
    <w:rsid w:val="002D3508"/>
    <w:rsid w:val="002D368A"/>
    <w:rsid w:val="002E1346"/>
    <w:rsid w:val="002E52BC"/>
    <w:rsid w:val="002E7F2B"/>
    <w:rsid w:val="002F27F8"/>
    <w:rsid w:val="002F3BC0"/>
    <w:rsid w:val="002F6C5A"/>
    <w:rsid w:val="002F707F"/>
    <w:rsid w:val="00314DA6"/>
    <w:rsid w:val="00317104"/>
    <w:rsid w:val="003201B2"/>
    <w:rsid w:val="00327F8C"/>
    <w:rsid w:val="00332BBD"/>
    <w:rsid w:val="0033469E"/>
    <w:rsid w:val="003406D0"/>
    <w:rsid w:val="003417B2"/>
    <w:rsid w:val="00342B66"/>
    <w:rsid w:val="00350E54"/>
    <w:rsid w:val="00351EF3"/>
    <w:rsid w:val="00353348"/>
    <w:rsid w:val="00363682"/>
    <w:rsid w:val="003703CF"/>
    <w:rsid w:val="00372BC9"/>
    <w:rsid w:val="00383F85"/>
    <w:rsid w:val="00392A9C"/>
    <w:rsid w:val="003946C7"/>
    <w:rsid w:val="003A1801"/>
    <w:rsid w:val="003A5288"/>
    <w:rsid w:val="003A5FBF"/>
    <w:rsid w:val="003B376A"/>
    <w:rsid w:val="003B549D"/>
    <w:rsid w:val="003C03AD"/>
    <w:rsid w:val="003C1016"/>
    <w:rsid w:val="003C4CC4"/>
    <w:rsid w:val="003D1246"/>
    <w:rsid w:val="003D3AF4"/>
    <w:rsid w:val="003D58DE"/>
    <w:rsid w:val="003D629D"/>
    <w:rsid w:val="003E1255"/>
    <w:rsid w:val="003E56CC"/>
    <w:rsid w:val="003F183D"/>
    <w:rsid w:val="003F18C8"/>
    <w:rsid w:val="003F3A32"/>
    <w:rsid w:val="003F400C"/>
    <w:rsid w:val="003F4194"/>
    <w:rsid w:val="0040517F"/>
    <w:rsid w:val="0040541E"/>
    <w:rsid w:val="00407AF6"/>
    <w:rsid w:val="00411651"/>
    <w:rsid w:val="0041515A"/>
    <w:rsid w:val="00420337"/>
    <w:rsid w:val="00420B25"/>
    <w:rsid w:val="00420C8D"/>
    <w:rsid w:val="00421F19"/>
    <w:rsid w:val="00424041"/>
    <w:rsid w:val="00426534"/>
    <w:rsid w:val="00430C0E"/>
    <w:rsid w:val="00431E35"/>
    <w:rsid w:val="00437AF1"/>
    <w:rsid w:val="00440456"/>
    <w:rsid w:val="0044213F"/>
    <w:rsid w:val="004424BE"/>
    <w:rsid w:val="004439D5"/>
    <w:rsid w:val="004529D1"/>
    <w:rsid w:val="00453ACD"/>
    <w:rsid w:val="00455E33"/>
    <w:rsid w:val="00455E8E"/>
    <w:rsid w:val="00463A1E"/>
    <w:rsid w:val="00467648"/>
    <w:rsid w:val="00467FBD"/>
    <w:rsid w:val="00470AD8"/>
    <w:rsid w:val="00471C30"/>
    <w:rsid w:val="00473435"/>
    <w:rsid w:val="0047355E"/>
    <w:rsid w:val="00475DD4"/>
    <w:rsid w:val="00476193"/>
    <w:rsid w:val="004826BB"/>
    <w:rsid w:val="00482713"/>
    <w:rsid w:val="0048314E"/>
    <w:rsid w:val="00483DDA"/>
    <w:rsid w:val="0048493A"/>
    <w:rsid w:val="00485944"/>
    <w:rsid w:val="004872CF"/>
    <w:rsid w:val="00491642"/>
    <w:rsid w:val="00495268"/>
    <w:rsid w:val="004A3B8C"/>
    <w:rsid w:val="004A4341"/>
    <w:rsid w:val="004A50D8"/>
    <w:rsid w:val="004A5E54"/>
    <w:rsid w:val="004A6986"/>
    <w:rsid w:val="004B2CEB"/>
    <w:rsid w:val="004B2F34"/>
    <w:rsid w:val="004C06C4"/>
    <w:rsid w:val="004C161B"/>
    <w:rsid w:val="004C7518"/>
    <w:rsid w:val="004D0D09"/>
    <w:rsid w:val="004D3010"/>
    <w:rsid w:val="004D5141"/>
    <w:rsid w:val="004D5BC9"/>
    <w:rsid w:val="004D5D7F"/>
    <w:rsid w:val="004E0781"/>
    <w:rsid w:val="004E107E"/>
    <w:rsid w:val="004E4746"/>
    <w:rsid w:val="004F22F0"/>
    <w:rsid w:val="004F2DE2"/>
    <w:rsid w:val="004F5CA8"/>
    <w:rsid w:val="0050075F"/>
    <w:rsid w:val="00507DBB"/>
    <w:rsid w:val="00511966"/>
    <w:rsid w:val="005200A6"/>
    <w:rsid w:val="0052660E"/>
    <w:rsid w:val="00531B5D"/>
    <w:rsid w:val="0053610D"/>
    <w:rsid w:val="00536147"/>
    <w:rsid w:val="00536FFE"/>
    <w:rsid w:val="00542AEB"/>
    <w:rsid w:val="005441EA"/>
    <w:rsid w:val="00544D3A"/>
    <w:rsid w:val="00545CAE"/>
    <w:rsid w:val="00547F09"/>
    <w:rsid w:val="00551662"/>
    <w:rsid w:val="00551746"/>
    <w:rsid w:val="00552308"/>
    <w:rsid w:val="00553765"/>
    <w:rsid w:val="005543F0"/>
    <w:rsid w:val="00565E04"/>
    <w:rsid w:val="00565F7D"/>
    <w:rsid w:val="005662B9"/>
    <w:rsid w:val="00566A02"/>
    <w:rsid w:val="00567A56"/>
    <w:rsid w:val="005726EE"/>
    <w:rsid w:val="00572844"/>
    <w:rsid w:val="00573B5E"/>
    <w:rsid w:val="00577060"/>
    <w:rsid w:val="005831DE"/>
    <w:rsid w:val="00585D7E"/>
    <w:rsid w:val="00586BAB"/>
    <w:rsid w:val="00590918"/>
    <w:rsid w:val="0059305D"/>
    <w:rsid w:val="00593327"/>
    <w:rsid w:val="005965BA"/>
    <w:rsid w:val="005A17F8"/>
    <w:rsid w:val="005A4CB3"/>
    <w:rsid w:val="005A691D"/>
    <w:rsid w:val="005A7E6A"/>
    <w:rsid w:val="005B1332"/>
    <w:rsid w:val="005B4722"/>
    <w:rsid w:val="005C147E"/>
    <w:rsid w:val="005C17A4"/>
    <w:rsid w:val="005C4633"/>
    <w:rsid w:val="005C4A2D"/>
    <w:rsid w:val="005C5909"/>
    <w:rsid w:val="005C7183"/>
    <w:rsid w:val="005D411E"/>
    <w:rsid w:val="005D463E"/>
    <w:rsid w:val="005D70D6"/>
    <w:rsid w:val="005E00CD"/>
    <w:rsid w:val="005E0EE5"/>
    <w:rsid w:val="005E3CFC"/>
    <w:rsid w:val="005E5BC1"/>
    <w:rsid w:val="005E639D"/>
    <w:rsid w:val="005E69A6"/>
    <w:rsid w:val="005F1964"/>
    <w:rsid w:val="005F7602"/>
    <w:rsid w:val="00600CAD"/>
    <w:rsid w:val="00600CEC"/>
    <w:rsid w:val="00611047"/>
    <w:rsid w:val="00612873"/>
    <w:rsid w:val="00614FFE"/>
    <w:rsid w:val="006157B2"/>
    <w:rsid w:val="00616E34"/>
    <w:rsid w:val="00617DAF"/>
    <w:rsid w:val="006213A4"/>
    <w:rsid w:val="00621A4D"/>
    <w:rsid w:val="0062679D"/>
    <w:rsid w:val="00635B0B"/>
    <w:rsid w:val="00637400"/>
    <w:rsid w:val="006543FD"/>
    <w:rsid w:val="00665700"/>
    <w:rsid w:val="00665BAE"/>
    <w:rsid w:val="006676C0"/>
    <w:rsid w:val="00670289"/>
    <w:rsid w:val="006702C2"/>
    <w:rsid w:val="00671C28"/>
    <w:rsid w:val="00671F33"/>
    <w:rsid w:val="00674ADD"/>
    <w:rsid w:val="00680F01"/>
    <w:rsid w:val="006869B3"/>
    <w:rsid w:val="00686D66"/>
    <w:rsid w:val="00687ACD"/>
    <w:rsid w:val="00691D93"/>
    <w:rsid w:val="00697F82"/>
    <w:rsid w:val="006A28EB"/>
    <w:rsid w:val="006A36C5"/>
    <w:rsid w:val="006A5939"/>
    <w:rsid w:val="006A5A3A"/>
    <w:rsid w:val="006B12D7"/>
    <w:rsid w:val="006B66E5"/>
    <w:rsid w:val="006B6DA0"/>
    <w:rsid w:val="006D29C2"/>
    <w:rsid w:val="006D3737"/>
    <w:rsid w:val="006D3F8B"/>
    <w:rsid w:val="006D71AE"/>
    <w:rsid w:val="006D77DA"/>
    <w:rsid w:val="006D7D54"/>
    <w:rsid w:val="006E20B6"/>
    <w:rsid w:val="006E2812"/>
    <w:rsid w:val="006E423D"/>
    <w:rsid w:val="006F1C32"/>
    <w:rsid w:val="006F60C5"/>
    <w:rsid w:val="00700F4C"/>
    <w:rsid w:val="007017A2"/>
    <w:rsid w:val="00705810"/>
    <w:rsid w:val="007059E6"/>
    <w:rsid w:val="00713499"/>
    <w:rsid w:val="0071357C"/>
    <w:rsid w:val="00717DA0"/>
    <w:rsid w:val="007237AA"/>
    <w:rsid w:val="007251E2"/>
    <w:rsid w:val="0073276E"/>
    <w:rsid w:val="00732974"/>
    <w:rsid w:val="00733D08"/>
    <w:rsid w:val="00736A07"/>
    <w:rsid w:val="00742949"/>
    <w:rsid w:val="00742BE7"/>
    <w:rsid w:val="0074675D"/>
    <w:rsid w:val="0074777B"/>
    <w:rsid w:val="00754456"/>
    <w:rsid w:val="007561F6"/>
    <w:rsid w:val="00757A8C"/>
    <w:rsid w:val="00760883"/>
    <w:rsid w:val="00760D82"/>
    <w:rsid w:val="00770986"/>
    <w:rsid w:val="00770C2E"/>
    <w:rsid w:val="00780936"/>
    <w:rsid w:val="00784847"/>
    <w:rsid w:val="00784C09"/>
    <w:rsid w:val="00784D78"/>
    <w:rsid w:val="00790A60"/>
    <w:rsid w:val="00790DBC"/>
    <w:rsid w:val="007922B7"/>
    <w:rsid w:val="0079243A"/>
    <w:rsid w:val="00796FB4"/>
    <w:rsid w:val="00797436"/>
    <w:rsid w:val="00797C52"/>
    <w:rsid w:val="007A11A7"/>
    <w:rsid w:val="007A1392"/>
    <w:rsid w:val="007A2534"/>
    <w:rsid w:val="007B1FF6"/>
    <w:rsid w:val="007B6259"/>
    <w:rsid w:val="007B6ECF"/>
    <w:rsid w:val="007C222A"/>
    <w:rsid w:val="007C56B3"/>
    <w:rsid w:val="007D208E"/>
    <w:rsid w:val="007D6A78"/>
    <w:rsid w:val="007D6B3A"/>
    <w:rsid w:val="007E10B2"/>
    <w:rsid w:val="007E3893"/>
    <w:rsid w:val="007E4EF4"/>
    <w:rsid w:val="007F15C0"/>
    <w:rsid w:val="007F26F9"/>
    <w:rsid w:val="00804EB6"/>
    <w:rsid w:val="00806DE0"/>
    <w:rsid w:val="008075DE"/>
    <w:rsid w:val="008135E9"/>
    <w:rsid w:val="00814192"/>
    <w:rsid w:val="00814C3E"/>
    <w:rsid w:val="00814FE4"/>
    <w:rsid w:val="0081560A"/>
    <w:rsid w:val="00817D3B"/>
    <w:rsid w:val="00820CE5"/>
    <w:rsid w:val="00820D66"/>
    <w:rsid w:val="00821BC7"/>
    <w:rsid w:val="00822AD1"/>
    <w:rsid w:val="00824205"/>
    <w:rsid w:val="00833449"/>
    <w:rsid w:val="00833A1A"/>
    <w:rsid w:val="0083589B"/>
    <w:rsid w:val="00835F5B"/>
    <w:rsid w:val="00840240"/>
    <w:rsid w:val="00842B1A"/>
    <w:rsid w:val="00843620"/>
    <w:rsid w:val="0085231B"/>
    <w:rsid w:val="008530E2"/>
    <w:rsid w:val="008549B7"/>
    <w:rsid w:val="0085517A"/>
    <w:rsid w:val="008553C0"/>
    <w:rsid w:val="008565CF"/>
    <w:rsid w:val="00857F16"/>
    <w:rsid w:val="00862A30"/>
    <w:rsid w:val="00863C33"/>
    <w:rsid w:val="00863C76"/>
    <w:rsid w:val="008641FA"/>
    <w:rsid w:val="00865CD6"/>
    <w:rsid w:val="00872C9B"/>
    <w:rsid w:val="00874F6E"/>
    <w:rsid w:val="0087778D"/>
    <w:rsid w:val="00882301"/>
    <w:rsid w:val="00882321"/>
    <w:rsid w:val="008824F6"/>
    <w:rsid w:val="00884A7B"/>
    <w:rsid w:val="00887C4A"/>
    <w:rsid w:val="0089295E"/>
    <w:rsid w:val="0089390A"/>
    <w:rsid w:val="00895673"/>
    <w:rsid w:val="00896661"/>
    <w:rsid w:val="0089668D"/>
    <w:rsid w:val="00896865"/>
    <w:rsid w:val="008A0166"/>
    <w:rsid w:val="008A0A3D"/>
    <w:rsid w:val="008A1E7B"/>
    <w:rsid w:val="008A1EDC"/>
    <w:rsid w:val="008B2172"/>
    <w:rsid w:val="008B4604"/>
    <w:rsid w:val="008B6BE8"/>
    <w:rsid w:val="008C11E5"/>
    <w:rsid w:val="008C404D"/>
    <w:rsid w:val="008D41AD"/>
    <w:rsid w:val="008E1671"/>
    <w:rsid w:val="008E1DC4"/>
    <w:rsid w:val="008E4045"/>
    <w:rsid w:val="008E58B1"/>
    <w:rsid w:val="008F11F3"/>
    <w:rsid w:val="008F30E5"/>
    <w:rsid w:val="008F3534"/>
    <w:rsid w:val="008F5141"/>
    <w:rsid w:val="00900104"/>
    <w:rsid w:val="00901BE7"/>
    <w:rsid w:val="00911E8C"/>
    <w:rsid w:val="0091253E"/>
    <w:rsid w:val="00915611"/>
    <w:rsid w:val="00920FE7"/>
    <w:rsid w:val="009241B2"/>
    <w:rsid w:val="00924A7E"/>
    <w:rsid w:val="00925E7C"/>
    <w:rsid w:val="009317AF"/>
    <w:rsid w:val="009349B5"/>
    <w:rsid w:val="00935469"/>
    <w:rsid w:val="00941A8B"/>
    <w:rsid w:val="0094240C"/>
    <w:rsid w:val="00944970"/>
    <w:rsid w:val="00947873"/>
    <w:rsid w:val="009505A8"/>
    <w:rsid w:val="00956E08"/>
    <w:rsid w:val="009613B1"/>
    <w:rsid w:val="0096303D"/>
    <w:rsid w:val="009631BE"/>
    <w:rsid w:val="00965D38"/>
    <w:rsid w:val="00966E32"/>
    <w:rsid w:val="00966E6C"/>
    <w:rsid w:val="0097354E"/>
    <w:rsid w:val="00974DE7"/>
    <w:rsid w:val="009812CB"/>
    <w:rsid w:val="0098408D"/>
    <w:rsid w:val="00986BA3"/>
    <w:rsid w:val="00986D92"/>
    <w:rsid w:val="00992276"/>
    <w:rsid w:val="00994B93"/>
    <w:rsid w:val="00995D7C"/>
    <w:rsid w:val="00996825"/>
    <w:rsid w:val="00997342"/>
    <w:rsid w:val="009A0159"/>
    <w:rsid w:val="009A18AE"/>
    <w:rsid w:val="009A331C"/>
    <w:rsid w:val="009A3735"/>
    <w:rsid w:val="009A396B"/>
    <w:rsid w:val="009A4072"/>
    <w:rsid w:val="009A46B3"/>
    <w:rsid w:val="009B21EE"/>
    <w:rsid w:val="009B4C67"/>
    <w:rsid w:val="009C14A8"/>
    <w:rsid w:val="009C4E1D"/>
    <w:rsid w:val="009C683B"/>
    <w:rsid w:val="009D0C3E"/>
    <w:rsid w:val="009D0CA5"/>
    <w:rsid w:val="009D1450"/>
    <w:rsid w:val="009D33F3"/>
    <w:rsid w:val="009D5045"/>
    <w:rsid w:val="009E1ADD"/>
    <w:rsid w:val="009E26D8"/>
    <w:rsid w:val="009F15DA"/>
    <w:rsid w:val="009F201C"/>
    <w:rsid w:val="009F54EC"/>
    <w:rsid w:val="009F567D"/>
    <w:rsid w:val="009F5F55"/>
    <w:rsid w:val="00A01D84"/>
    <w:rsid w:val="00A02351"/>
    <w:rsid w:val="00A03540"/>
    <w:rsid w:val="00A04898"/>
    <w:rsid w:val="00A066C3"/>
    <w:rsid w:val="00A10694"/>
    <w:rsid w:val="00A13280"/>
    <w:rsid w:val="00A1749F"/>
    <w:rsid w:val="00A20532"/>
    <w:rsid w:val="00A20755"/>
    <w:rsid w:val="00A213EA"/>
    <w:rsid w:val="00A24826"/>
    <w:rsid w:val="00A266AA"/>
    <w:rsid w:val="00A3069B"/>
    <w:rsid w:val="00A3247D"/>
    <w:rsid w:val="00A37A04"/>
    <w:rsid w:val="00A37DFD"/>
    <w:rsid w:val="00A462B1"/>
    <w:rsid w:val="00A53D78"/>
    <w:rsid w:val="00A54932"/>
    <w:rsid w:val="00A54A93"/>
    <w:rsid w:val="00A554B3"/>
    <w:rsid w:val="00A56C1C"/>
    <w:rsid w:val="00A56FF8"/>
    <w:rsid w:val="00A60FC8"/>
    <w:rsid w:val="00A664EA"/>
    <w:rsid w:val="00A7015D"/>
    <w:rsid w:val="00A743D6"/>
    <w:rsid w:val="00A7681E"/>
    <w:rsid w:val="00A77F3D"/>
    <w:rsid w:val="00A8050B"/>
    <w:rsid w:val="00A81D40"/>
    <w:rsid w:val="00A877E6"/>
    <w:rsid w:val="00A87B9B"/>
    <w:rsid w:val="00A934A5"/>
    <w:rsid w:val="00A9375E"/>
    <w:rsid w:val="00A9693C"/>
    <w:rsid w:val="00A96C97"/>
    <w:rsid w:val="00A96E7D"/>
    <w:rsid w:val="00A97E9D"/>
    <w:rsid w:val="00AA0BFD"/>
    <w:rsid w:val="00AA0D58"/>
    <w:rsid w:val="00AA404C"/>
    <w:rsid w:val="00AA5516"/>
    <w:rsid w:val="00AA70FE"/>
    <w:rsid w:val="00AB151B"/>
    <w:rsid w:val="00AB7CAB"/>
    <w:rsid w:val="00AD35EB"/>
    <w:rsid w:val="00AD3B0E"/>
    <w:rsid w:val="00AD67D3"/>
    <w:rsid w:val="00AE4723"/>
    <w:rsid w:val="00AE660E"/>
    <w:rsid w:val="00AE68CD"/>
    <w:rsid w:val="00AE6B53"/>
    <w:rsid w:val="00AE7D8B"/>
    <w:rsid w:val="00AF401B"/>
    <w:rsid w:val="00AF664F"/>
    <w:rsid w:val="00AF6E14"/>
    <w:rsid w:val="00B0510A"/>
    <w:rsid w:val="00B0587D"/>
    <w:rsid w:val="00B06BB6"/>
    <w:rsid w:val="00B114EB"/>
    <w:rsid w:val="00B14D49"/>
    <w:rsid w:val="00B17FDA"/>
    <w:rsid w:val="00B20935"/>
    <w:rsid w:val="00B23A3B"/>
    <w:rsid w:val="00B2604A"/>
    <w:rsid w:val="00B340A4"/>
    <w:rsid w:val="00B341C3"/>
    <w:rsid w:val="00B363F8"/>
    <w:rsid w:val="00B36674"/>
    <w:rsid w:val="00B40046"/>
    <w:rsid w:val="00B420D6"/>
    <w:rsid w:val="00B448D4"/>
    <w:rsid w:val="00B468C5"/>
    <w:rsid w:val="00B56D81"/>
    <w:rsid w:val="00B62002"/>
    <w:rsid w:val="00B746DA"/>
    <w:rsid w:val="00B75609"/>
    <w:rsid w:val="00B768BA"/>
    <w:rsid w:val="00B82406"/>
    <w:rsid w:val="00B867BF"/>
    <w:rsid w:val="00B873DB"/>
    <w:rsid w:val="00B907CE"/>
    <w:rsid w:val="00B91D7E"/>
    <w:rsid w:val="00B95BFF"/>
    <w:rsid w:val="00BA0B1F"/>
    <w:rsid w:val="00BA183E"/>
    <w:rsid w:val="00BA3A34"/>
    <w:rsid w:val="00BA7C5B"/>
    <w:rsid w:val="00BA7D7C"/>
    <w:rsid w:val="00BB5601"/>
    <w:rsid w:val="00BB6131"/>
    <w:rsid w:val="00BC08F2"/>
    <w:rsid w:val="00BC2A0F"/>
    <w:rsid w:val="00BC2EBB"/>
    <w:rsid w:val="00BD03EB"/>
    <w:rsid w:val="00BD053C"/>
    <w:rsid w:val="00BD2658"/>
    <w:rsid w:val="00BD2C55"/>
    <w:rsid w:val="00BD4F55"/>
    <w:rsid w:val="00BE1926"/>
    <w:rsid w:val="00BE31D0"/>
    <w:rsid w:val="00BE3572"/>
    <w:rsid w:val="00BE4BD1"/>
    <w:rsid w:val="00BE4F5D"/>
    <w:rsid w:val="00BF05DB"/>
    <w:rsid w:val="00BF1214"/>
    <w:rsid w:val="00BF2D15"/>
    <w:rsid w:val="00BF46DB"/>
    <w:rsid w:val="00BF7634"/>
    <w:rsid w:val="00C0181D"/>
    <w:rsid w:val="00C049C9"/>
    <w:rsid w:val="00C04D09"/>
    <w:rsid w:val="00C11B10"/>
    <w:rsid w:val="00C17DE6"/>
    <w:rsid w:val="00C22D5F"/>
    <w:rsid w:val="00C2306E"/>
    <w:rsid w:val="00C319AE"/>
    <w:rsid w:val="00C33935"/>
    <w:rsid w:val="00C33B44"/>
    <w:rsid w:val="00C33C4D"/>
    <w:rsid w:val="00C35619"/>
    <w:rsid w:val="00C37B9B"/>
    <w:rsid w:val="00C40936"/>
    <w:rsid w:val="00C40B5B"/>
    <w:rsid w:val="00C42DFD"/>
    <w:rsid w:val="00C43276"/>
    <w:rsid w:val="00C44B8A"/>
    <w:rsid w:val="00C44EDA"/>
    <w:rsid w:val="00C50F68"/>
    <w:rsid w:val="00C52986"/>
    <w:rsid w:val="00C54AE7"/>
    <w:rsid w:val="00C54F35"/>
    <w:rsid w:val="00C55B47"/>
    <w:rsid w:val="00C56217"/>
    <w:rsid w:val="00C57CD3"/>
    <w:rsid w:val="00C603A6"/>
    <w:rsid w:val="00C603BE"/>
    <w:rsid w:val="00C62CD9"/>
    <w:rsid w:val="00C633D7"/>
    <w:rsid w:val="00C648BD"/>
    <w:rsid w:val="00C67453"/>
    <w:rsid w:val="00C75F48"/>
    <w:rsid w:val="00C82E3B"/>
    <w:rsid w:val="00C83206"/>
    <w:rsid w:val="00C83C7F"/>
    <w:rsid w:val="00C90BEC"/>
    <w:rsid w:val="00C91795"/>
    <w:rsid w:val="00C92A8F"/>
    <w:rsid w:val="00C939C2"/>
    <w:rsid w:val="00C93A27"/>
    <w:rsid w:val="00C9594D"/>
    <w:rsid w:val="00C95C4B"/>
    <w:rsid w:val="00C9743D"/>
    <w:rsid w:val="00CA29B3"/>
    <w:rsid w:val="00CA3EFF"/>
    <w:rsid w:val="00CB1D74"/>
    <w:rsid w:val="00CB3650"/>
    <w:rsid w:val="00CB57A3"/>
    <w:rsid w:val="00CB6965"/>
    <w:rsid w:val="00CB6F77"/>
    <w:rsid w:val="00CC1298"/>
    <w:rsid w:val="00CC722C"/>
    <w:rsid w:val="00CD730E"/>
    <w:rsid w:val="00CE1064"/>
    <w:rsid w:val="00CE414E"/>
    <w:rsid w:val="00CE48AF"/>
    <w:rsid w:val="00CF5C7B"/>
    <w:rsid w:val="00CF625D"/>
    <w:rsid w:val="00D00855"/>
    <w:rsid w:val="00D00D86"/>
    <w:rsid w:val="00D03DC5"/>
    <w:rsid w:val="00D20519"/>
    <w:rsid w:val="00D21DF1"/>
    <w:rsid w:val="00D241F5"/>
    <w:rsid w:val="00D30FFD"/>
    <w:rsid w:val="00D3398A"/>
    <w:rsid w:val="00D3543A"/>
    <w:rsid w:val="00D356D2"/>
    <w:rsid w:val="00D36C49"/>
    <w:rsid w:val="00D372F0"/>
    <w:rsid w:val="00D40055"/>
    <w:rsid w:val="00D42D0C"/>
    <w:rsid w:val="00D440FE"/>
    <w:rsid w:val="00D53A72"/>
    <w:rsid w:val="00D64243"/>
    <w:rsid w:val="00D846BC"/>
    <w:rsid w:val="00D93966"/>
    <w:rsid w:val="00D93FCE"/>
    <w:rsid w:val="00D95C91"/>
    <w:rsid w:val="00D97A2E"/>
    <w:rsid w:val="00DA1A4A"/>
    <w:rsid w:val="00DB541D"/>
    <w:rsid w:val="00DB6EA9"/>
    <w:rsid w:val="00DB7DDC"/>
    <w:rsid w:val="00DC2625"/>
    <w:rsid w:val="00DC4B47"/>
    <w:rsid w:val="00DC6708"/>
    <w:rsid w:val="00DD1AAA"/>
    <w:rsid w:val="00DD1BC7"/>
    <w:rsid w:val="00DD7D81"/>
    <w:rsid w:val="00DE0AF8"/>
    <w:rsid w:val="00DE1CF6"/>
    <w:rsid w:val="00DE20EB"/>
    <w:rsid w:val="00DE275F"/>
    <w:rsid w:val="00DF4C17"/>
    <w:rsid w:val="00E00A15"/>
    <w:rsid w:val="00E167E8"/>
    <w:rsid w:val="00E1710F"/>
    <w:rsid w:val="00E20BF3"/>
    <w:rsid w:val="00E23CED"/>
    <w:rsid w:val="00E24256"/>
    <w:rsid w:val="00E2444A"/>
    <w:rsid w:val="00E249F9"/>
    <w:rsid w:val="00E25F72"/>
    <w:rsid w:val="00E2768F"/>
    <w:rsid w:val="00E31725"/>
    <w:rsid w:val="00E32ADB"/>
    <w:rsid w:val="00E3394A"/>
    <w:rsid w:val="00E33E12"/>
    <w:rsid w:val="00E340A2"/>
    <w:rsid w:val="00E3567B"/>
    <w:rsid w:val="00E370E7"/>
    <w:rsid w:val="00E403ED"/>
    <w:rsid w:val="00E475B2"/>
    <w:rsid w:val="00E47AC0"/>
    <w:rsid w:val="00E50718"/>
    <w:rsid w:val="00E53464"/>
    <w:rsid w:val="00E53712"/>
    <w:rsid w:val="00E61332"/>
    <w:rsid w:val="00E61469"/>
    <w:rsid w:val="00E62AFA"/>
    <w:rsid w:val="00E66195"/>
    <w:rsid w:val="00E677DA"/>
    <w:rsid w:val="00E67BCC"/>
    <w:rsid w:val="00E70D24"/>
    <w:rsid w:val="00E70DD4"/>
    <w:rsid w:val="00E7246F"/>
    <w:rsid w:val="00E751AB"/>
    <w:rsid w:val="00E75B9C"/>
    <w:rsid w:val="00E77CE5"/>
    <w:rsid w:val="00E77D9F"/>
    <w:rsid w:val="00E842A7"/>
    <w:rsid w:val="00E851D0"/>
    <w:rsid w:val="00E95392"/>
    <w:rsid w:val="00E96DB1"/>
    <w:rsid w:val="00EA40D2"/>
    <w:rsid w:val="00EA6F43"/>
    <w:rsid w:val="00EB0C34"/>
    <w:rsid w:val="00EB1D05"/>
    <w:rsid w:val="00EB3428"/>
    <w:rsid w:val="00EB3CDB"/>
    <w:rsid w:val="00EC08DE"/>
    <w:rsid w:val="00EC19FC"/>
    <w:rsid w:val="00EC209E"/>
    <w:rsid w:val="00EC3AC2"/>
    <w:rsid w:val="00EC5997"/>
    <w:rsid w:val="00EC759D"/>
    <w:rsid w:val="00ED2061"/>
    <w:rsid w:val="00ED2C82"/>
    <w:rsid w:val="00ED4AF3"/>
    <w:rsid w:val="00ED63D2"/>
    <w:rsid w:val="00ED712B"/>
    <w:rsid w:val="00EE0EB4"/>
    <w:rsid w:val="00EF2D6A"/>
    <w:rsid w:val="00EF3A45"/>
    <w:rsid w:val="00EF4AC4"/>
    <w:rsid w:val="00EF67EC"/>
    <w:rsid w:val="00F06689"/>
    <w:rsid w:val="00F12F5D"/>
    <w:rsid w:val="00F12FB9"/>
    <w:rsid w:val="00F13C44"/>
    <w:rsid w:val="00F20F67"/>
    <w:rsid w:val="00F216CF"/>
    <w:rsid w:val="00F2328C"/>
    <w:rsid w:val="00F33C0D"/>
    <w:rsid w:val="00F33F20"/>
    <w:rsid w:val="00F4016F"/>
    <w:rsid w:val="00F418CA"/>
    <w:rsid w:val="00F451B7"/>
    <w:rsid w:val="00F4683C"/>
    <w:rsid w:val="00F46C4D"/>
    <w:rsid w:val="00F51F43"/>
    <w:rsid w:val="00F55260"/>
    <w:rsid w:val="00F611F3"/>
    <w:rsid w:val="00F61B5E"/>
    <w:rsid w:val="00F638E8"/>
    <w:rsid w:val="00F64CC3"/>
    <w:rsid w:val="00F70EB8"/>
    <w:rsid w:val="00F74492"/>
    <w:rsid w:val="00F7543E"/>
    <w:rsid w:val="00F76434"/>
    <w:rsid w:val="00F7763D"/>
    <w:rsid w:val="00F84B4E"/>
    <w:rsid w:val="00F86BC2"/>
    <w:rsid w:val="00FA1BB4"/>
    <w:rsid w:val="00FA27E9"/>
    <w:rsid w:val="00FA4481"/>
    <w:rsid w:val="00FC0164"/>
    <w:rsid w:val="00FC3557"/>
    <w:rsid w:val="00FC513F"/>
    <w:rsid w:val="00FC53FE"/>
    <w:rsid w:val="00FC63F4"/>
    <w:rsid w:val="00FC7D0A"/>
    <w:rsid w:val="00FC7F53"/>
    <w:rsid w:val="00FD349D"/>
    <w:rsid w:val="00FD570A"/>
    <w:rsid w:val="00FD5D60"/>
    <w:rsid w:val="00FD6F35"/>
    <w:rsid w:val="00FE2B46"/>
    <w:rsid w:val="00FE6DF4"/>
    <w:rsid w:val="00FF6F8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EastAsia"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C7B"/>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6F1C32"/>
    <w:pPr>
      <w:keepNext/>
      <w:spacing w:before="200" w:after="100"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03640D"/>
    <w:pPr>
      <w:keepNext/>
      <w:keepLines/>
      <w:spacing w:before="280" w:after="290" w:line="376" w:lineRule="auto"/>
      <w:outlineLvl w:val="4"/>
    </w:pPr>
    <w:rPr>
      <w:b/>
      <w:bCs/>
      <w:sz w:val="28"/>
      <w:szCs w:val="28"/>
    </w:rPr>
  </w:style>
  <w:style w:type="paragraph" w:styleId="Heading7">
    <w:name w:val="heading 7"/>
    <w:basedOn w:val="Normal"/>
    <w:next w:val="Normal"/>
    <w:link w:val="Heading7Char"/>
    <w:uiPriority w:val="9"/>
    <w:semiHidden/>
    <w:unhideWhenUsed/>
    <w:qFormat/>
    <w:rsid w:val="00674ADD"/>
    <w:pPr>
      <w:keepNext/>
      <w:keepLines/>
      <w:spacing w:before="240" w:after="64" w:line="320" w:lineRule="auto"/>
      <w:outlineLvl w:val="6"/>
    </w:pPr>
    <w:rPr>
      <w:b/>
      <w:bCs/>
      <w:sz w:val="24"/>
    </w:rPr>
  </w:style>
  <w:style w:type="paragraph" w:styleId="Heading8">
    <w:name w:val="heading 8"/>
    <w:basedOn w:val="Normal"/>
    <w:next w:val="Normal"/>
    <w:link w:val="Heading8Char"/>
    <w:uiPriority w:val="9"/>
    <w:semiHidden/>
    <w:unhideWhenUsed/>
    <w:qFormat/>
    <w:rsid w:val="00A87B9B"/>
    <w:pPr>
      <w:keepNext/>
      <w:keepLines/>
      <w:spacing w:before="240" w:after="64" w:line="320" w:lineRule="auto"/>
      <w:outlineLvl w:val="7"/>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6F1C32"/>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nhideWhenUsed/>
    <w:rsid w:val="00616E34"/>
    <w:rPr>
      <w:rFonts w:ascii="Times New Roman" w:hAnsi="Times New Roman"/>
      <w:sz w:val="24"/>
    </w:rPr>
  </w:style>
  <w:style w:type="character" w:customStyle="1" w:styleId="Heading3Char">
    <w:name w:val="Heading 3 Char"/>
    <w:basedOn w:val="DefaultParagraphFont"/>
    <w:link w:val="Heading3"/>
    <w:uiPriority w:val="9"/>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paragraph" w:styleId="BodyTextIndent">
    <w:name w:val="Body Text Indent"/>
    <w:basedOn w:val="Normal"/>
    <w:link w:val="BodyTextIndentChar"/>
    <w:uiPriority w:val="99"/>
    <w:semiHidden/>
    <w:unhideWhenUsed/>
    <w:rsid w:val="00273CA1"/>
    <w:pPr>
      <w:spacing w:after="120"/>
      <w:ind w:leftChars="200" w:left="420"/>
    </w:pPr>
  </w:style>
  <w:style w:type="character" w:customStyle="1" w:styleId="BodyTextIndentChar">
    <w:name w:val="Body Text Indent Char"/>
    <w:basedOn w:val="DefaultParagraphFont"/>
    <w:link w:val="BodyTextIndent"/>
    <w:uiPriority w:val="99"/>
    <w:semiHidden/>
    <w:rsid w:val="00273CA1"/>
    <w:rPr>
      <w:rFonts w:ascii="Calibri" w:eastAsia="新宋体" w:hAnsi="Calibri"/>
      <w:sz w:val="22"/>
      <w:szCs w:val="24"/>
      <w:lang w:eastAsia="en-US"/>
    </w:rPr>
  </w:style>
  <w:style w:type="paragraph" w:styleId="BodyText2">
    <w:name w:val="Body Text 2"/>
    <w:basedOn w:val="Normal"/>
    <w:link w:val="BodyText2Char"/>
    <w:uiPriority w:val="99"/>
    <w:semiHidden/>
    <w:unhideWhenUsed/>
    <w:rsid w:val="00273CA1"/>
    <w:pPr>
      <w:spacing w:after="120" w:line="480" w:lineRule="auto"/>
    </w:pPr>
  </w:style>
  <w:style w:type="character" w:customStyle="1" w:styleId="BodyText2Char">
    <w:name w:val="Body Text 2 Char"/>
    <w:basedOn w:val="DefaultParagraphFont"/>
    <w:link w:val="BodyText2"/>
    <w:uiPriority w:val="99"/>
    <w:semiHidden/>
    <w:rsid w:val="00273CA1"/>
    <w:rPr>
      <w:rFonts w:ascii="Calibri" w:eastAsia="新宋体" w:hAnsi="Calibri"/>
      <w:sz w:val="22"/>
      <w:szCs w:val="24"/>
      <w:lang w:eastAsia="en-US"/>
    </w:rPr>
  </w:style>
  <w:style w:type="paragraph" w:styleId="BodyText3">
    <w:name w:val="Body Text 3"/>
    <w:basedOn w:val="Normal"/>
    <w:link w:val="BodyText3Char"/>
    <w:uiPriority w:val="99"/>
    <w:semiHidden/>
    <w:unhideWhenUsed/>
    <w:rsid w:val="0089390A"/>
    <w:pPr>
      <w:spacing w:after="120"/>
    </w:pPr>
    <w:rPr>
      <w:sz w:val="16"/>
      <w:szCs w:val="16"/>
    </w:rPr>
  </w:style>
  <w:style w:type="character" w:customStyle="1" w:styleId="BodyText3Char">
    <w:name w:val="Body Text 3 Char"/>
    <w:basedOn w:val="DefaultParagraphFont"/>
    <w:link w:val="BodyText3"/>
    <w:uiPriority w:val="99"/>
    <w:semiHidden/>
    <w:rsid w:val="0089390A"/>
    <w:rPr>
      <w:rFonts w:ascii="Calibri" w:eastAsia="新宋体" w:hAnsi="Calibri"/>
      <w:sz w:val="16"/>
      <w:szCs w:val="16"/>
      <w:lang w:eastAsia="en-US"/>
    </w:rPr>
  </w:style>
  <w:style w:type="numbering" w:customStyle="1" w:styleId="List1">
    <w:name w:val="List1"/>
    <w:rsid w:val="0089390A"/>
    <w:pPr>
      <w:numPr>
        <w:numId w:val="1"/>
      </w:numPr>
    </w:pPr>
  </w:style>
  <w:style w:type="paragraph" w:customStyle="1" w:styleId="FootnoteTextA">
    <w:name w:val="Footnote Text A"/>
    <w:rsid w:val="00426534"/>
    <w:pPr>
      <w:pBdr>
        <w:top w:val="nil"/>
        <w:left w:val="nil"/>
        <w:bottom w:val="nil"/>
        <w:right w:val="nil"/>
        <w:between w:val="nil"/>
        <w:bar w:val="nil"/>
      </w:pBdr>
    </w:pPr>
    <w:rPr>
      <w:rFonts w:ascii="Times New Roman" w:eastAsia="Times New Roman" w:hAnsi="Times New Roman"/>
      <w:color w:val="000000"/>
      <w:bdr w:val="nil"/>
      <w:lang w:eastAsia="en-US"/>
    </w:rPr>
  </w:style>
  <w:style w:type="paragraph" w:styleId="PlainText">
    <w:name w:val="Plain Text"/>
    <w:link w:val="PlainTextChar"/>
    <w:rsid w:val="00426534"/>
    <w:pPr>
      <w:pBdr>
        <w:top w:val="nil"/>
        <w:left w:val="nil"/>
        <w:bottom w:val="nil"/>
        <w:right w:val="nil"/>
        <w:between w:val="nil"/>
        <w:bar w:val="nil"/>
      </w:pBdr>
    </w:pPr>
    <w:rPr>
      <w:rFonts w:ascii="Courier New" w:eastAsia="Arial Unicode MS" w:hAnsi="Courier New" w:cs="Arial Unicode MS"/>
      <w:color w:val="000000"/>
      <w:bdr w:val="nil"/>
      <w:lang w:eastAsia="en-US"/>
    </w:rPr>
  </w:style>
  <w:style w:type="character" w:customStyle="1" w:styleId="PlainTextChar">
    <w:name w:val="Plain Text Char"/>
    <w:basedOn w:val="DefaultParagraphFont"/>
    <w:link w:val="PlainText"/>
    <w:rsid w:val="00426534"/>
    <w:rPr>
      <w:rFonts w:ascii="Courier New" w:eastAsia="Arial Unicode MS" w:hAnsi="Courier New" w:cs="Arial Unicode MS"/>
      <w:color w:val="000000"/>
      <w:bdr w:val="nil"/>
      <w:lang w:eastAsia="en-US"/>
    </w:rPr>
  </w:style>
  <w:style w:type="paragraph" w:styleId="BodyTextIndent2">
    <w:name w:val="Body Text Indent 2"/>
    <w:basedOn w:val="Normal"/>
    <w:link w:val="BodyTextIndent2Char"/>
    <w:uiPriority w:val="99"/>
    <w:semiHidden/>
    <w:unhideWhenUsed/>
    <w:rsid w:val="00835F5B"/>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835F5B"/>
    <w:rPr>
      <w:rFonts w:ascii="Calibri" w:eastAsia="新宋体" w:hAnsi="Calibri"/>
      <w:sz w:val="22"/>
      <w:szCs w:val="24"/>
      <w:lang w:eastAsia="en-US"/>
    </w:rPr>
  </w:style>
  <w:style w:type="character" w:customStyle="1" w:styleId="Heading5Char">
    <w:name w:val="Heading 5 Char"/>
    <w:basedOn w:val="DefaultParagraphFont"/>
    <w:link w:val="Heading5"/>
    <w:uiPriority w:val="9"/>
    <w:semiHidden/>
    <w:rsid w:val="0003640D"/>
    <w:rPr>
      <w:rFonts w:ascii="Calibri" w:eastAsia="新宋体" w:hAnsi="Calibri"/>
      <w:b/>
      <w:bCs/>
      <w:sz w:val="28"/>
      <w:szCs w:val="28"/>
      <w:lang w:eastAsia="en-US"/>
    </w:rPr>
  </w:style>
  <w:style w:type="paragraph" w:customStyle="1" w:styleId="FreeForm">
    <w:name w:val="Free Form"/>
    <w:rsid w:val="00240603"/>
    <w:pPr>
      <w:pBdr>
        <w:top w:val="nil"/>
        <w:left w:val="nil"/>
        <w:bottom w:val="nil"/>
        <w:right w:val="nil"/>
        <w:between w:val="nil"/>
        <w:bar w:val="nil"/>
      </w:pBdr>
    </w:pPr>
    <w:rPr>
      <w:rFonts w:ascii="Times New Roman" w:hAnsi="Times New Roman" w:cs="Arial Unicode MS"/>
      <w:color w:val="000000"/>
      <w:bdr w:val="nil"/>
      <w:lang w:eastAsia="en-US"/>
    </w:rPr>
  </w:style>
  <w:style w:type="numbering" w:customStyle="1" w:styleId="Legal">
    <w:name w:val="Legal"/>
    <w:rsid w:val="00240603"/>
    <w:pPr>
      <w:numPr>
        <w:numId w:val="2"/>
      </w:numPr>
    </w:pPr>
  </w:style>
  <w:style w:type="character" w:styleId="Emphasis">
    <w:name w:val="Emphasis"/>
    <w:uiPriority w:val="20"/>
    <w:qFormat/>
    <w:rsid w:val="00A01D84"/>
    <w:rPr>
      <w:i/>
      <w:iCs/>
    </w:rPr>
  </w:style>
  <w:style w:type="character" w:customStyle="1" w:styleId="apple-converted-space">
    <w:name w:val="apple-converted-space"/>
    <w:rsid w:val="00A01D84"/>
  </w:style>
  <w:style w:type="paragraph" w:styleId="EndnoteText">
    <w:name w:val="endnote text"/>
    <w:basedOn w:val="Normal"/>
    <w:link w:val="EndnoteTextChar"/>
    <w:uiPriority w:val="99"/>
    <w:unhideWhenUsed/>
    <w:rsid w:val="00485944"/>
    <w:pPr>
      <w:widowControl/>
      <w:spacing w:before="0" w:after="0" w:line="240" w:lineRule="auto"/>
      <w:jc w:val="left"/>
    </w:pPr>
    <w:rPr>
      <w:rFonts w:asciiTheme="minorHAnsi" w:eastAsiaTheme="minorEastAsia" w:hAnsiTheme="minorHAnsi" w:cstheme="minorBidi"/>
      <w:sz w:val="24"/>
    </w:rPr>
  </w:style>
  <w:style w:type="character" w:customStyle="1" w:styleId="EndnoteTextChar">
    <w:name w:val="Endnote Text Char"/>
    <w:basedOn w:val="DefaultParagraphFont"/>
    <w:link w:val="EndnoteText"/>
    <w:uiPriority w:val="99"/>
    <w:rsid w:val="00485944"/>
    <w:rPr>
      <w:rFonts w:asciiTheme="minorHAnsi" w:eastAsiaTheme="minorEastAsia" w:hAnsiTheme="minorHAnsi" w:cstheme="minorBidi"/>
      <w:sz w:val="24"/>
      <w:szCs w:val="24"/>
      <w:lang w:eastAsia="en-US"/>
    </w:rPr>
  </w:style>
  <w:style w:type="character" w:styleId="EndnoteReference">
    <w:name w:val="endnote reference"/>
    <w:basedOn w:val="DefaultParagraphFont"/>
    <w:uiPriority w:val="99"/>
    <w:unhideWhenUsed/>
    <w:rsid w:val="00485944"/>
    <w:rPr>
      <w:vertAlign w:val="superscript"/>
    </w:rPr>
  </w:style>
  <w:style w:type="character" w:customStyle="1" w:styleId="Heading7Char">
    <w:name w:val="Heading 7 Char"/>
    <w:basedOn w:val="DefaultParagraphFont"/>
    <w:link w:val="Heading7"/>
    <w:uiPriority w:val="9"/>
    <w:semiHidden/>
    <w:rsid w:val="00674ADD"/>
    <w:rPr>
      <w:rFonts w:ascii="Calibri" w:eastAsia="新宋体" w:hAnsi="Calibri"/>
      <w:b/>
      <w:bCs/>
      <w:sz w:val="24"/>
      <w:szCs w:val="24"/>
      <w:lang w:eastAsia="en-US"/>
    </w:rPr>
  </w:style>
  <w:style w:type="character" w:customStyle="1" w:styleId="Heading8Char">
    <w:name w:val="Heading 8 Char"/>
    <w:basedOn w:val="DefaultParagraphFont"/>
    <w:link w:val="Heading8"/>
    <w:uiPriority w:val="9"/>
    <w:semiHidden/>
    <w:rsid w:val="00A87B9B"/>
    <w:rPr>
      <w:rFonts w:asciiTheme="majorHAnsi" w:eastAsiaTheme="majorEastAsia" w:hAnsiTheme="majorHAnsi" w:cstheme="majorBidi"/>
      <w:sz w:val="24"/>
      <w:szCs w:val="24"/>
      <w:lang w:eastAsia="en-US"/>
    </w:rPr>
  </w:style>
  <w:style w:type="character" w:styleId="Strong">
    <w:name w:val="Strong"/>
    <w:basedOn w:val="DefaultParagraphFont"/>
    <w:qFormat/>
    <w:rsid w:val="00471C30"/>
    <w:rPr>
      <w:b/>
      <w:bCs/>
    </w:rPr>
  </w:style>
  <w:style w:type="paragraph" w:styleId="NoSpacing">
    <w:name w:val="No Spacing"/>
    <w:qFormat/>
    <w:rsid w:val="00471C30"/>
    <w:rPr>
      <w:rFonts w:asciiTheme="minorHAnsi" w:eastAsia="宋体" w:hAnsiTheme="minorHAnsi" w:cstheme="minorBidi"/>
      <w:sz w:val="22"/>
      <w:szCs w:val="22"/>
      <w:lang w:eastAsia="en-US"/>
    </w:rPr>
  </w:style>
  <w:style w:type="character" w:styleId="Hyperlink">
    <w:name w:val="Hyperlink"/>
    <w:basedOn w:val="DefaultParagraphFont"/>
    <w:uiPriority w:val="99"/>
    <w:unhideWhenUsed/>
    <w:rsid w:val="00227C7D"/>
    <w:rPr>
      <w:color w:val="0563C1" w:themeColor="hyperlink"/>
      <w:u w:val="single"/>
    </w:rPr>
  </w:style>
  <w:style w:type="character" w:styleId="UnresolvedMention">
    <w:name w:val="Unresolved Mention"/>
    <w:basedOn w:val="DefaultParagraphFont"/>
    <w:uiPriority w:val="99"/>
    <w:semiHidden/>
    <w:unhideWhenUsed/>
    <w:rsid w:val="00227C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2210">
      <w:bodyDiv w:val="1"/>
      <w:marLeft w:val="0"/>
      <w:marRight w:val="0"/>
      <w:marTop w:val="0"/>
      <w:marBottom w:val="0"/>
      <w:divBdr>
        <w:top w:val="none" w:sz="0" w:space="0" w:color="auto"/>
        <w:left w:val="none" w:sz="0" w:space="0" w:color="auto"/>
        <w:bottom w:val="none" w:sz="0" w:space="0" w:color="auto"/>
        <w:right w:val="none" w:sz="0" w:space="0" w:color="auto"/>
      </w:divBdr>
    </w:div>
    <w:div w:id="67073262">
      <w:bodyDiv w:val="1"/>
      <w:marLeft w:val="0"/>
      <w:marRight w:val="0"/>
      <w:marTop w:val="0"/>
      <w:marBottom w:val="0"/>
      <w:divBdr>
        <w:top w:val="none" w:sz="0" w:space="0" w:color="auto"/>
        <w:left w:val="none" w:sz="0" w:space="0" w:color="auto"/>
        <w:bottom w:val="none" w:sz="0" w:space="0" w:color="auto"/>
        <w:right w:val="none" w:sz="0" w:space="0" w:color="auto"/>
      </w:divBdr>
    </w:div>
    <w:div w:id="79497023">
      <w:bodyDiv w:val="1"/>
      <w:marLeft w:val="0"/>
      <w:marRight w:val="0"/>
      <w:marTop w:val="0"/>
      <w:marBottom w:val="0"/>
      <w:divBdr>
        <w:top w:val="none" w:sz="0" w:space="0" w:color="auto"/>
        <w:left w:val="none" w:sz="0" w:space="0" w:color="auto"/>
        <w:bottom w:val="none" w:sz="0" w:space="0" w:color="auto"/>
        <w:right w:val="none" w:sz="0" w:space="0" w:color="auto"/>
      </w:divBdr>
    </w:div>
    <w:div w:id="191918745">
      <w:bodyDiv w:val="1"/>
      <w:marLeft w:val="0"/>
      <w:marRight w:val="0"/>
      <w:marTop w:val="0"/>
      <w:marBottom w:val="0"/>
      <w:divBdr>
        <w:top w:val="none" w:sz="0" w:space="0" w:color="auto"/>
        <w:left w:val="none" w:sz="0" w:space="0" w:color="auto"/>
        <w:bottom w:val="none" w:sz="0" w:space="0" w:color="auto"/>
        <w:right w:val="none" w:sz="0" w:space="0" w:color="auto"/>
      </w:divBdr>
    </w:div>
    <w:div w:id="250741214">
      <w:bodyDiv w:val="1"/>
      <w:marLeft w:val="0"/>
      <w:marRight w:val="0"/>
      <w:marTop w:val="0"/>
      <w:marBottom w:val="0"/>
      <w:divBdr>
        <w:top w:val="none" w:sz="0" w:space="0" w:color="auto"/>
        <w:left w:val="none" w:sz="0" w:space="0" w:color="auto"/>
        <w:bottom w:val="none" w:sz="0" w:space="0" w:color="auto"/>
        <w:right w:val="none" w:sz="0" w:space="0" w:color="auto"/>
      </w:divBdr>
    </w:div>
    <w:div w:id="284124189">
      <w:bodyDiv w:val="1"/>
      <w:marLeft w:val="0"/>
      <w:marRight w:val="0"/>
      <w:marTop w:val="0"/>
      <w:marBottom w:val="0"/>
      <w:divBdr>
        <w:top w:val="none" w:sz="0" w:space="0" w:color="auto"/>
        <w:left w:val="none" w:sz="0" w:space="0" w:color="auto"/>
        <w:bottom w:val="none" w:sz="0" w:space="0" w:color="auto"/>
        <w:right w:val="none" w:sz="0" w:space="0" w:color="auto"/>
      </w:divBdr>
    </w:div>
    <w:div w:id="285888868">
      <w:bodyDiv w:val="1"/>
      <w:marLeft w:val="0"/>
      <w:marRight w:val="0"/>
      <w:marTop w:val="0"/>
      <w:marBottom w:val="0"/>
      <w:divBdr>
        <w:top w:val="none" w:sz="0" w:space="0" w:color="auto"/>
        <w:left w:val="none" w:sz="0" w:space="0" w:color="auto"/>
        <w:bottom w:val="none" w:sz="0" w:space="0" w:color="auto"/>
        <w:right w:val="none" w:sz="0" w:space="0" w:color="auto"/>
      </w:divBdr>
    </w:div>
    <w:div w:id="376585080">
      <w:bodyDiv w:val="1"/>
      <w:marLeft w:val="0"/>
      <w:marRight w:val="0"/>
      <w:marTop w:val="0"/>
      <w:marBottom w:val="0"/>
      <w:divBdr>
        <w:top w:val="none" w:sz="0" w:space="0" w:color="auto"/>
        <w:left w:val="none" w:sz="0" w:space="0" w:color="auto"/>
        <w:bottom w:val="none" w:sz="0" w:space="0" w:color="auto"/>
        <w:right w:val="none" w:sz="0" w:space="0" w:color="auto"/>
      </w:divBdr>
    </w:div>
    <w:div w:id="380833355">
      <w:bodyDiv w:val="1"/>
      <w:marLeft w:val="0"/>
      <w:marRight w:val="0"/>
      <w:marTop w:val="0"/>
      <w:marBottom w:val="0"/>
      <w:divBdr>
        <w:top w:val="none" w:sz="0" w:space="0" w:color="auto"/>
        <w:left w:val="none" w:sz="0" w:space="0" w:color="auto"/>
        <w:bottom w:val="none" w:sz="0" w:space="0" w:color="auto"/>
        <w:right w:val="none" w:sz="0" w:space="0" w:color="auto"/>
      </w:divBdr>
    </w:div>
    <w:div w:id="391194842">
      <w:bodyDiv w:val="1"/>
      <w:marLeft w:val="0"/>
      <w:marRight w:val="0"/>
      <w:marTop w:val="0"/>
      <w:marBottom w:val="0"/>
      <w:divBdr>
        <w:top w:val="none" w:sz="0" w:space="0" w:color="auto"/>
        <w:left w:val="none" w:sz="0" w:space="0" w:color="auto"/>
        <w:bottom w:val="none" w:sz="0" w:space="0" w:color="auto"/>
        <w:right w:val="none" w:sz="0" w:space="0" w:color="auto"/>
      </w:divBdr>
    </w:div>
    <w:div w:id="403650507">
      <w:bodyDiv w:val="1"/>
      <w:marLeft w:val="0"/>
      <w:marRight w:val="0"/>
      <w:marTop w:val="0"/>
      <w:marBottom w:val="0"/>
      <w:divBdr>
        <w:top w:val="none" w:sz="0" w:space="0" w:color="auto"/>
        <w:left w:val="none" w:sz="0" w:space="0" w:color="auto"/>
        <w:bottom w:val="none" w:sz="0" w:space="0" w:color="auto"/>
        <w:right w:val="none" w:sz="0" w:space="0" w:color="auto"/>
      </w:divBdr>
    </w:div>
    <w:div w:id="430201495">
      <w:bodyDiv w:val="1"/>
      <w:marLeft w:val="0"/>
      <w:marRight w:val="0"/>
      <w:marTop w:val="0"/>
      <w:marBottom w:val="0"/>
      <w:divBdr>
        <w:top w:val="none" w:sz="0" w:space="0" w:color="auto"/>
        <w:left w:val="none" w:sz="0" w:space="0" w:color="auto"/>
        <w:bottom w:val="none" w:sz="0" w:space="0" w:color="auto"/>
        <w:right w:val="none" w:sz="0" w:space="0" w:color="auto"/>
      </w:divBdr>
    </w:div>
    <w:div w:id="498429914">
      <w:bodyDiv w:val="1"/>
      <w:marLeft w:val="0"/>
      <w:marRight w:val="0"/>
      <w:marTop w:val="0"/>
      <w:marBottom w:val="0"/>
      <w:divBdr>
        <w:top w:val="none" w:sz="0" w:space="0" w:color="auto"/>
        <w:left w:val="none" w:sz="0" w:space="0" w:color="auto"/>
        <w:bottom w:val="none" w:sz="0" w:space="0" w:color="auto"/>
        <w:right w:val="none" w:sz="0" w:space="0" w:color="auto"/>
      </w:divBdr>
    </w:div>
    <w:div w:id="527641159">
      <w:bodyDiv w:val="1"/>
      <w:marLeft w:val="0"/>
      <w:marRight w:val="0"/>
      <w:marTop w:val="0"/>
      <w:marBottom w:val="0"/>
      <w:divBdr>
        <w:top w:val="none" w:sz="0" w:space="0" w:color="auto"/>
        <w:left w:val="none" w:sz="0" w:space="0" w:color="auto"/>
        <w:bottom w:val="none" w:sz="0" w:space="0" w:color="auto"/>
        <w:right w:val="none" w:sz="0" w:space="0" w:color="auto"/>
      </w:divBdr>
    </w:div>
    <w:div w:id="647321576">
      <w:bodyDiv w:val="1"/>
      <w:marLeft w:val="0"/>
      <w:marRight w:val="0"/>
      <w:marTop w:val="0"/>
      <w:marBottom w:val="0"/>
      <w:divBdr>
        <w:top w:val="none" w:sz="0" w:space="0" w:color="auto"/>
        <w:left w:val="none" w:sz="0" w:space="0" w:color="auto"/>
        <w:bottom w:val="none" w:sz="0" w:space="0" w:color="auto"/>
        <w:right w:val="none" w:sz="0" w:space="0" w:color="auto"/>
      </w:divBdr>
    </w:div>
    <w:div w:id="669455434">
      <w:bodyDiv w:val="1"/>
      <w:marLeft w:val="0"/>
      <w:marRight w:val="0"/>
      <w:marTop w:val="0"/>
      <w:marBottom w:val="0"/>
      <w:divBdr>
        <w:top w:val="none" w:sz="0" w:space="0" w:color="auto"/>
        <w:left w:val="none" w:sz="0" w:space="0" w:color="auto"/>
        <w:bottom w:val="none" w:sz="0" w:space="0" w:color="auto"/>
        <w:right w:val="none" w:sz="0" w:space="0" w:color="auto"/>
      </w:divBdr>
    </w:div>
    <w:div w:id="703209940">
      <w:bodyDiv w:val="1"/>
      <w:marLeft w:val="0"/>
      <w:marRight w:val="0"/>
      <w:marTop w:val="0"/>
      <w:marBottom w:val="0"/>
      <w:divBdr>
        <w:top w:val="none" w:sz="0" w:space="0" w:color="auto"/>
        <w:left w:val="none" w:sz="0" w:space="0" w:color="auto"/>
        <w:bottom w:val="none" w:sz="0" w:space="0" w:color="auto"/>
        <w:right w:val="none" w:sz="0" w:space="0" w:color="auto"/>
      </w:divBdr>
    </w:div>
    <w:div w:id="713192614">
      <w:bodyDiv w:val="1"/>
      <w:marLeft w:val="0"/>
      <w:marRight w:val="0"/>
      <w:marTop w:val="0"/>
      <w:marBottom w:val="0"/>
      <w:divBdr>
        <w:top w:val="none" w:sz="0" w:space="0" w:color="auto"/>
        <w:left w:val="none" w:sz="0" w:space="0" w:color="auto"/>
        <w:bottom w:val="none" w:sz="0" w:space="0" w:color="auto"/>
        <w:right w:val="none" w:sz="0" w:space="0" w:color="auto"/>
      </w:divBdr>
    </w:div>
    <w:div w:id="716592311">
      <w:bodyDiv w:val="1"/>
      <w:marLeft w:val="0"/>
      <w:marRight w:val="0"/>
      <w:marTop w:val="0"/>
      <w:marBottom w:val="0"/>
      <w:divBdr>
        <w:top w:val="none" w:sz="0" w:space="0" w:color="auto"/>
        <w:left w:val="none" w:sz="0" w:space="0" w:color="auto"/>
        <w:bottom w:val="none" w:sz="0" w:space="0" w:color="auto"/>
        <w:right w:val="none" w:sz="0" w:space="0" w:color="auto"/>
      </w:divBdr>
    </w:div>
    <w:div w:id="733813764">
      <w:bodyDiv w:val="1"/>
      <w:marLeft w:val="0"/>
      <w:marRight w:val="0"/>
      <w:marTop w:val="0"/>
      <w:marBottom w:val="0"/>
      <w:divBdr>
        <w:top w:val="none" w:sz="0" w:space="0" w:color="auto"/>
        <w:left w:val="none" w:sz="0" w:space="0" w:color="auto"/>
        <w:bottom w:val="none" w:sz="0" w:space="0" w:color="auto"/>
        <w:right w:val="none" w:sz="0" w:space="0" w:color="auto"/>
      </w:divBdr>
    </w:div>
    <w:div w:id="750352134">
      <w:bodyDiv w:val="1"/>
      <w:marLeft w:val="0"/>
      <w:marRight w:val="0"/>
      <w:marTop w:val="0"/>
      <w:marBottom w:val="0"/>
      <w:divBdr>
        <w:top w:val="none" w:sz="0" w:space="0" w:color="auto"/>
        <w:left w:val="none" w:sz="0" w:space="0" w:color="auto"/>
        <w:bottom w:val="none" w:sz="0" w:space="0" w:color="auto"/>
        <w:right w:val="none" w:sz="0" w:space="0" w:color="auto"/>
      </w:divBdr>
    </w:div>
    <w:div w:id="753672214">
      <w:bodyDiv w:val="1"/>
      <w:marLeft w:val="0"/>
      <w:marRight w:val="0"/>
      <w:marTop w:val="0"/>
      <w:marBottom w:val="0"/>
      <w:divBdr>
        <w:top w:val="none" w:sz="0" w:space="0" w:color="auto"/>
        <w:left w:val="none" w:sz="0" w:space="0" w:color="auto"/>
        <w:bottom w:val="none" w:sz="0" w:space="0" w:color="auto"/>
        <w:right w:val="none" w:sz="0" w:space="0" w:color="auto"/>
      </w:divBdr>
    </w:div>
    <w:div w:id="813444888">
      <w:bodyDiv w:val="1"/>
      <w:marLeft w:val="0"/>
      <w:marRight w:val="0"/>
      <w:marTop w:val="0"/>
      <w:marBottom w:val="0"/>
      <w:divBdr>
        <w:top w:val="none" w:sz="0" w:space="0" w:color="auto"/>
        <w:left w:val="none" w:sz="0" w:space="0" w:color="auto"/>
        <w:bottom w:val="none" w:sz="0" w:space="0" w:color="auto"/>
        <w:right w:val="none" w:sz="0" w:space="0" w:color="auto"/>
      </w:divBdr>
    </w:div>
    <w:div w:id="841550761">
      <w:bodyDiv w:val="1"/>
      <w:marLeft w:val="0"/>
      <w:marRight w:val="0"/>
      <w:marTop w:val="0"/>
      <w:marBottom w:val="0"/>
      <w:divBdr>
        <w:top w:val="none" w:sz="0" w:space="0" w:color="auto"/>
        <w:left w:val="none" w:sz="0" w:space="0" w:color="auto"/>
        <w:bottom w:val="none" w:sz="0" w:space="0" w:color="auto"/>
        <w:right w:val="none" w:sz="0" w:space="0" w:color="auto"/>
      </w:divBdr>
    </w:div>
    <w:div w:id="859047623">
      <w:bodyDiv w:val="1"/>
      <w:marLeft w:val="0"/>
      <w:marRight w:val="0"/>
      <w:marTop w:val="0"/>
      <w:marBottom w:val="0"/>
      <w:divBdr>
        <w:top w:val="none" w:sz="0" w:space="0" w:color="auto"/>
        <w:left w:val="none" w:sz="0" w:space="0" w:color="auto"/>
        <w:bottom w:val="none" w:sz="0" w:space="0" w:color="auto"/>
        <w:right w:val="none" w:sz="0" w:space="0" w:color="auto"/>
      </w:divBdr>
    </w:div>
    <w:div w:id="867336061">
      <w:bodyDiv w:val="1"/>
      <w:marLeft w:val="0"/>
      <w:marRight w:val="0"/>
      <w:marTop w:val="0"/>
      <w:marBottom w:val="0"/>
      <w:divBdr>
        <w:top w:val="none" w:sz="0" w:space="0" w:color="auto"/>
        <w:left w:val="none" w:sz="0" w:space="0" w:color="auto"/>
        <w:bottom w:val="none" w:sz="0" w:space="0" w:color="auto"/>
        <w:right w:val="none" w:sz="0" w:space="0" w:color="auto"/>
      </w:divBdr>
    </w:div>
    <w:div w:id="878277615">
      <w:bodyDiv w:val="1"/>
      <w:marLeft w:val="0"/>
      <w:marRight w:val="0"/>
      <w:marTop w:val="0"/>
      <w:marBottom w:val="0"/>
      <w:divBdr>
        <w:top w:val="none" w:sz="0" w:space="0" w:color="auto"/>
        <w:left w:val="none" w:sz="0" w:space="0" w:color="auto"/>
        <w:bottom w:val="none" w:sz="0" w:space="0" w:color="auto"/>
        <w:right w:val="none" w:sz="0" w:space="0" w:color="auto"/>
      </w:divBdr>
    </w:div>
    <w:div w:id="888032714">
      <w:bodyDiv w:val="1"/>
      <w:marLeft w:val="0"/>
      <w:marRight w:val="0"/>
      <w:marTop w:val="0"/>
      <w:marBottom w:val="0"/>
      <w:divBdr>
        <w:top w:val="none" w:sz="0" w:space="0" w:color="auto"/>
        <w:left w:val="none" w:sz="0" w:space="0" w:color="auto"/>
        <w:bottom w:val="none" w:sz="0" w:space="0" w:color="auto"/>
        <w:right w:val="none" w:sz="0" w:space="0" w:color="auto"/>
      </w:divBdr>
    </w:div>
    <w:div w:id="899443838">
      <w:bodyDiv w:val="1"/>
      <w:marLeft w:val="0"/>
      <w:marRight w:val="0"/>
      <w:marTop w:val="0"/>
      <w:marBottom w:val="0"/>
      <w:divBdr>
        <w:top w:val="none" w:sz="0" w:space="0" w:color="auto"/>
        <w:left w:val="none" w:sz="0" w:space="0" w:color="auto"/>
        <w:bottom w:val="none" w:sz="0" w:space="0" w:color="auto"/>
        <w:right w:val="none" w:sz="0" w:space="0" w:color="auto"/>
      </w:divBdr>
    </w:div>
    <w:div w:id="918945938">
      <w:bodyDiv w:val="1"/>
      <w:marLeft w:val="0"/>
      <w:marRight w:val="0"/>
      <w:marTop w:val="0"/>
      <w:marBottom w:val="0"/>
      <w:divBdr>
        <w:top w:val="none" w:sz="0" w:space="0" w:color="auto"/>
        <w:left w:val="none" w:sz="0" w:space="0" w:color="auto"/>
        <w:bottom w:val="none" w:sz="0" w:space="0" w:color="auto"/>
        <w:right w:val="none" w:sz="0" w:space="0" w:color="auto"/>
      </w:divBdr>
    </w:div>
    <w:div w:id="924918745">
      <w:bodyDiv w:val="1"/>
      <w:marLeft w:val="0"/>
      <w:marRight w:val="0"/>
      <w:marTop w:val="0"/>
      <w:marBottom w:val="0"/>
      <w:divBdr>
        <w:top w:val="none" w:sz="0" w:space="0" w:color="auto"/>
        <w:left w:val="none" w:sz="0" w:space="0" w:color="auto"/>
        <w:bottom w:val="none" w:sz="0" w:space="0" w:color="auto"/>
        <w:right w:val="none" w:sz="0" w:space="0" w:color="auto"/>
      </w:divBdr>
    </w:div>
    <w:div w:id="999771616">
      <w:bodyDiv w:val="1"/>
      <w:marLeft w:val="0"/>
      <w:marRight w:val="0"/>
      <w:marTop w:val="0"/>
      <w:marBottom w:val="0"/>
      <w:divBdr>
        <w:top w:val="none" w:sz="0" w:space="0" w:color="auto"/>
        <w:left w:val="none" w:sz="0" w:space="0" w:color="auto"/>
        <w:bottom w:val="none" w:sz="0" w:space="0" w:color="auto"/>
        <w:right w:val="none" w:sz="0" w:space="0" w:color="auto"/>
      </w:divBdr>
    </w:div>
    <w:div w:id="1002709321">
      <w:bodyDiv w:val="1"/>
      <w:marLeft w:val="0"/>
      <w:marRight w:val="0"/>
      <w:marTop w:val="0"/>
      <w:marBottom w:val="0"/>
      <w:divBdr>
        <w:top w:val="none" w:sz="0" w:space="0" w:color="auto"/>
        <w:left w:val="none" w:sz="0" w:space="0" w:color="auto"/>
        <w:bottom w:val="none" w:sz="0" w:space="0" w:color="auto"/>
        <w:right w:val="none" w:sz="0" w:space="0" w:color="auto"/>
      </w:divBdr>
    </w:div>
    <w:div w:id="1004749194">
      <w:bodyDiv w:val="1"/>
      <w:marLeft w:val="0"/>
      <w:marRight w:val="0"/>
      <w:marTop w:val="0"/>
      <w:marBottom w:val="0"/>
      <w:divBdr>
        <w:top w:val="none" w:sz="0" w:space="0" w:color="auto"/>
        <w:left w:val="none" w:sz="0" w:space="0" w:color="auto"/>
        <w:bottom w:val="none" w:sz="0" w:space="0" w:color="auto"/>
        <w:right w:val="none" w:sz="0" w:space="0" w:color="auto"/>
      </w:divBdr>
    </w:div>
    <w:div w:id="1040789700">
      <w:bodyDiv w:val="1"/>
      <w:marLeft w:val="0"/>
      <w:marRight w:val="0"/>
      <w:marTop w:val="0"/>
      <w:marBottom w:val="0"/>
      <w:divBdr>
        <w:top w:val="none" w:sz="0" w:space="0" w:color="auto"/>
        <w:left w:val="none" w:sz="0" w:space="0" w:color="auto"/>
        <w:bottom w:val="none" w:sz="0" w:space="0" w:color="auto"/>
        <w:right w:val="none" w:sz="0" w:space="0" w:color="auto"/>
      </w:divBdr>
    </w:div>
    <w:div w:id="1040936818">
      <w:bodyDiv w:val="1"/>
      <w:marLeft w:val="0"/>
      <w:marRight w:val="0"/>
      <w:marTop w:val="0"/>
      <w:marBottom w:val="0"/>
      <w:divBdr>
        <w:top w:val="none" w:sz="0" w:space="0" w:color="auto"/>
        <w:left w:val="none" w:sz="0" w:space="0" w:color="auto"/>
        <w:bottom w:val="none" w:sz="0" w:space="0" w:color="auto"/>
        <w:right w:val="none" w:sz="0" w:space="0" w:color="auto"/>
      </w:divBdr>
    </w:div>
    <w:div w:id="1080908230">
      <w:bodyDiv w:val="1"/>
      <w:marLeft w:val="0"/>
      <w:marRight w:val="0"/>
      <w:marTop w:val="0"/>
      <w:marBottom w:val="0"/>
      <w:divBdr>
        <w:top w:val="none" w:sz="0" w:space="0" w:color="auto"/>
        <w:left w:val="none" w:sz="0" w:space="0" w:color="auto"/>
        <w:bottom w:val="none" w:sz="0" w:space="0" w:color="auto"/>
        <w:right w:val="none" w:sz="0" w:space="0" w:color="auto"/>
      </w:divBdr>
    </w:div>
    <w:div w:id="1100293231">
      <w:bodyDiv w:val="1"/>
      <w:marLeft w:val="0"/>
      <w:marRight w:val="0"/>
      <w:marTop w:val="0"/>
      <w:marBottom w:val="0"/>
      <w:divBdr>
        <w:top w:val="none" w:sz="0" w:space="0" w:color="auto"/>
        <w:left w:val="none" w:sz="0" w:space="0" w:color="auto"/>
        <w:bottom w:val="none" w:sz="0" w:space="0" w:color="auto"/>
        <w:right w:val="none" w:sz="0" w:space="0" w:color="auto"/>
      </w:divBdr>
    </w:div>
    <w:div w:id="1136679461">
      <w:bodyDiv w:val="1"/>
      <w:marLeft w:val="0"/>
      <w:marRight w:val="0"/>
      <w:marTop w:val="0"/>
      <w:marBottom w:val="0"/>
      <w:divBdr>
        <w:top w:val="none" w:sz="0" w:space="0" w:color="auto"/>
        <w:left w:val="none" w:sz="0" w:space="0" w:color="auto"/>
        <w:bottom w:val="none" w:sz="0" w:space="0" w:color="auto"/>
        <w:right w:val="none" w:sz="0" w:space="0" w:color="auto"/>
      </w:divBdr>
    </w:div>
    <w:div w:id="1137840736">
      <w:bodyDiv w:val="1"/>
      <w:marLeft w:val="0"/>
      <w:marRight w:val="0"/>
      <w:marTop w:val="0"/>
      <w:marBottom w:val="0"/>
      <w:divBdr>
        <w:top w:val="none" w:sz="0" w:space="0" w:color="auto"/>
        <w:left w:val="none" w:sz="0" w:space="0" w:color="auto"/>
        <w:bottom w:val="none" w:sz="0" w:space="0" w:color="auto"/>
        <w:right w:val="none" w:sz="0" w:space="0" w:color="auto"/>
      </w:divBdr>
    </w:div>
    <w:div w:id="1174030928">
      <w:bodyDiv w:val="1"/>
      <w:marLeft w:val="0"/>
      <w:marRight w:val="0"/>
      <w:marTop w:val="0"/>
      <w:marBottom w:val="0"/>
      <w:divBdr>
        <w:top w:val="none" w:sz="0" w:space="0" w:color="auto"/>
        <w:left w:val="none" w:sz="0" w:space="0" w:color="auto"/>
        <w:bottom w:val="none" w:sz="0" w:space="0" w:color="auto"/>
        <w:right w:val="none" w:sz="0" w:space="0" w:color="auto"/>
      </w:divBdr>
    </w:div>
    <w:div w:id="1190409198">
      <w:bodyDiv w:val="1"/>
      <w:marLeft w:val="0"/>
      <w:marRight w:val="0"/>
      <w:marTop w:val="0"/>
      <w:marBottom w:val="0"/>
      <w:divBdr>
        <w:top w:val="none" w:sz="0" w:space="0" w:color="auto"/>
        <w:left w:val="none" w:sz="0" w:space="0" w:color="auto"/>
        <w:bottom w:val="none" w:sz="0" w:space="0" w:color="auto"/>
        <w:right w:val="none" w:sz="0" w:space="0" w:color="auto"/>
      </w:divBdr>
    </w:div>
    <w:div w:id="1194880866">
      <w:bodyDiv w:val="1"/>
      <w:marLeft w:val="0"/>
      <w:marRight w:val="0"/>
      <w:marTop w:val="0"/>
      <w:marBottom w:val="0"/>
      <w:divBdr>
        <w:top w:val="none" w:sz="0" w:space="0" w:color="auto"/>
        <w:left w:val="none" w:sz="0" w:space="0" w:color="auto"/>
        <w:bottom w:val="none" w:sz="0" w:space="0" w:color="auto"/>
        <w:right w:val="none" w:sz="0" w:space="0" w:color="auto"/>
      </w:divBdr>
    </w:div>
    <w:div w:id="1227455083">
      <w:bodyDiv w:val="1"/>
      <w:marLeft w:val="0"/>
      <w:marRight w:val="0"/>
      <w:marTop w:val="0"/>
      <w:marBottom w:val="0"/>
      <w:divBdr>
        <w:top w:val="none" w:sz="0" w:space="0" w:color="auto"/>
        <w:left w:val="none" w:sz="0" w:space="0" w:color="auto"/>
        <w:bottom w:val="none" w:sz="0" w:space="0" w:color="auto"/>
        <w:right w:val="none" w:sz="0" w:space="0" w:color="auto"/>
      </w:divBdr>
    </w:div>
    <w:div w:id="1278410788">
      <w:bodyDiv w:val="1"/>
      <w:marLeft w:val="0"/>
      <w:marRight w:val="0"/>
      <w:marTop w:val="0"/>
      <w:marBottom w:val="0"/>
      <w:divBdr>
        <w:top w:val="none" w:sz="0" w:space="0" w:color="auto"/>
        <w:left w:val="none" w:sz="0" w:space="0" w:color="auto"/>
        <w:bottom w:val="none" w:sz="0" w:space="0" w:color="auto"/>
        <w:right w:val="none" w:sz="0" w:space="0" w:color="auto"/>
      </w:divBdr>
    </w:div>
    <w:div w:id="1302423194">
      <w:bodyDiv w:val="1"/>
      <w:marLeft w:val="0"/>
      <w:marRight w:val="0"/>
      <w:marTop w:val="0"/>
      <w:marBottom w:val="0"/>
      <w:divBdr>
        <w:top w:val="none" w:sz="0" w:space="0" w:color="auto"/>
        <w:left w:val="none" w:sz="0" w:space="0" w:color="auto"/>
        <w:bottom w:val="none" w:sz="0" w:space="0" w:color="auto"/>
        <w:right w:val="none" w:sz="0" w:space="0" w:color="auto"/>
      </w:divBdr>
    </w:div>
    <w:div w:id="1325935331">
      <w:bodyDiv w:val="1"/>
      <w:marLeft w:val="0"/>
      <w:marRight w:val="0"/>
      <w:marTop w:val="0"/>
      <w:marBottom w:val="0"/>
      <w:divBdr>
        <w:top w:val="none" w:sz="0" w:space="0" w:color="auto"/>
        <w:left w:val="none" w:sz="0" w:space="0" w:color="auto"/>
        <w:bottom w:val="none" w:sz="0" w:space="0" w:color="auto"/>
        <w:right w:val="none" w:sz="0" w:space="0" w:color="auto"/>
      </w:divBdr>
    </w:div>
    <w:div w:id="1355111745">
      <w:bodyDiv w:val="1"/>
      <w:marLeft w:val="0"/>
      <w:marRight w:val="0"/>
      <w:marTop w:val="0"/>
      <w:marBottom w:val="0"/>
      <w:divBdr>
        <w:top w:val="none" w:sz="0" w:space="0" w:color="auto"/>
        <w:left w:val="none" w:sz="0" w:space="0" w:color="auto"/>
        <w:bottom w:val="none" w:sz="0" w:space="0" w:color="auto"/>
        <w:right w:val="none" w:sz="0" w:space="0" w:color="auto"/>
      </w:divBdr>
    </w:div>
    <w:div w:id="1356734527">
      <w:bodyDiv w:val="1"/>
      <w:marLeft w:val="0"/>
      <w:marRight w:val="0"/>
      <w:marTop w:val="0"/>
      <w:marBottom w:val="0"/>
      <w:divBdr>
        <w:top w:val="none" w:sz="0" w:space="0" w:color="auto"/>
        <w:left w:val="none" w:sz="0" w:space="0" w:color="auto"/>
        <w:bottom w:val="none" w:sz="0" w:space="0" w:color="auto"/>
        <w:right w:val="none" w:sz="0" w:space="0" w:color="auto"/>
      </w:divBdr>
    </w:div>
    <w:div w:id="1391003337">
      <w:bodyDiv w:val="1"/>
      <w:marLeft w:val="0"/>
      <w:marRight w:val="0"/>
      <w:marTop w:val="0"/>
      <w:marBottom w:val="0"/>
      <w:divBdr>
        <w:top w:val="none" w:sz="0" w:space="0" w:color="auto"/>
        <w:left w:val="none" w:sz="0" w:space="0" w:color="auto"/>
        <w:bottom w:val="none" w:sz="0" w:space="0" w:color="auto"/>
        <w:right w:val="none" w:sz="0" w:space="0" w:color="auto"/>
      </w:divBdr>
    </w:div>
    <w:div w:id="1455294941">
      <w:bodyDiv w:val="1"/>
      <w:marLeft w:val="0"/>
      <w:marRight w:val="0"/>
      <w:marTop w:val="0"/>
      <w:marBottom w:val="0"/>
      <w:divBdr>
        <w:top w:val="none" w:sz="0" w:space="0" w:color="auto"/>
        <w:left w:val="none" w:sz="0" w:space="0" w:color="auto"/>
        <w:bottom w:val="none" w:sz="0" w:space="0" w:color="auto"/>
        <w:right w:val="none" w:sz="0" w:space="0" w:color="auto"/>
      </w:divBdr>
    </w:div>
    <w:div w:id="1461917804">
      <w:bodyDiv w:val="1"/>
      <w:marLeft w:val="0"/>
      <w:marRight w:val="0"/>
      <w:marTop w:val="0"/>
      <w:marBottom w:val="0"/>
      <w:divBdr>
        <w:top w:val="none" w:sz="0" w:space="0" w:color="auto"/>
        <w:left w:val="none" w:sz="0" w:space="0" w:color="auto"/>
        <w:bottom w:val="none" w:sz="0" w:space="0" w:color="auto"/>
        <w:right w:val="none" w:sz="0" w:space="0" w:color="auto"/>
      </w:divBdr>
    </w:div>
    <w:div w:id="1542404082">
      <w:bodyDiv w:val="1"/>
      <w:marLeft w:val="0"/>
      <w:marRight w:val="0"/>
      <w:marTop w:val="0"/>
      <w:marBottom w:val="0"/>
      <w:divBdr>
        <w:top w:val="none" w:sz="0" w:space="0" w:color="auto"/>
        <w:left w:val="none" w:sz="0" w:space="0" w:color="auto"/>
        <w:bottom w:val="none" w:sz="0" w:space="0" w:color="auto"/>
        <w:right w:val="none" w:sz="0" w:space="0" w:color="auto"/>
      </w:divBdr>
    </w:div>
    <w:div w:id="1586114022">
      <w:bodyDiv w:val="1"/>
      <w:marLeft w:val="0"/>
      <w:marRight w:val="0"/>
      <w:marTop w:val="0"/>
      <w:marBottom w:val="0"/>
      <w:divBdr>
        <w:top w:val="none" w:sz="0" w:space="0" w:color="auto"/>
        <w:left w:val="none" w:sz="0" w:space="0" w:color="auto"/>
        <w:bottom w:val="none" w:sz="0" w:space="0" w:color="auto"/>
        <w:right w:val="none" w:sz="0" w:space="0" w:color="auto"/>
      </w:divBdr>
    </w:div>
    <w:div w:id="1616331164">
      <w:bodyDiv w:val="1"/>
      <w:marLeft w:val="0"/>
      <w:marRight w:val="0"/>
      <w:marTop w:val="0"/>
      <w:marBottom w:val="0"/>
      <w:divBdr>
        <w:top w:val="none" w:sz="0" w:space="0" w:color="auto"/>
        <w:left w:val="none" w:sz="0" w:space="0" w:color="auto"/>
        <w:bottom w:val="none" w:sz="0" w:space="0" w:color="auto"/>
        <w:right w:val="none" w:sz="0" w:space="0" w:color="auto"/>
      </w:divBdr>
    </w:div>
    <w:div w:id="1625961187">
      <w:bodyDiv w:val="1"/>
      <w:marLeft w:val="0"/>
      <w:marRight w:val="0"/>
      <w:marTop w:val="0"/>
      <w:marBottom w:val="0"/>
      <w:divBdr>
        <w:top w:val="none" w:sz="0" w:space="0" w:color="auto"/>
        <w:left w:val="none" w:sz="0" w:space="0" w:color="auto"/>
        <w:bottom w:val="none" w:sz="0" w:space="0" w:color="auto"/>
        <w:right w:val="none" w:sz="0" w:space="0" w:color="auto"/>
      </w:divBdr>
    </w:div>
    <w:div w:id="1637644398">
      <w:bodyDiv w:val="1"/>
      <w:marLeft w:val="0"/>
      <w:marRight w:val="0"/>
      <w:marTop w:val="0"/>
      <w:marBottom w:val="0"/>
      <w:divBdr>
        <w:top w:val="none" w:sz="0" w:space="0" w:color="auto"/>
        <w:left w:val="none" w:sz="0" w:space="0" w:color="auto"/>
        <w:bottom w:val="none" w:sz="0" w:space="0" w:color="auto"/>
        <w:right w:val="none" w:sz="0" w:space="0" w:color="auto"/>
      </w:divBdr>
    </w:div>
    <w:div w:id="1646662981">
      <w:bodyDiv w:val="1"/>
      <w:marLeft w:val="0"/>
      <w:marRight w:val="0"/>
      <w:marTop w:val="0"/>
      <w:marBottom w:val="0"/>
      <w:divBdr>
        <w:top w:val="none" w:sz="0" w:space="0" w:color="auto"/>
        <w:left w:val="none" w:sz="0" w:space="0" w:color="auto"/>
        <w:bottom w:val="none" w:sz="0" w:space="0" w:color="auto"/>
        <w:right w:val="none" w:sz="0" w:space="0" w:color="auto"/>
      </w:divBdr>
    </w:div>
    <w:div w:id="1658876372">
      <w:bodyDiv w:val="1"/>
      <w:marLeft w:val="0"/>
      <w:marRight w:val="0"/>
      <w:marTop w:val="0"/>
      <w:marBottom w:val="0"/>
      <w:divBdr>
        <w:top w:val="none" w:sz="0" w:space="0" w:color="auto"/>
        <w:left w:val="none" w:sz="0" w:space="0" w:color="auto"/>
        <w:bottom w:val="none" w:sz="0" w:space="0" w:color="auto"/>
        <w:right w:val="none" w:sz="0" w:space="0" w:color="auto"/>
      </w:divBdr>
    </w:div>
    <w:div w:id="1728188887">
      <w:bodyDiv w:val="1"/>
      <w:marLeft w:val="0"/>
      <w:marRight w:val="0"/>
      <w:marTop w:val="0"/>
      <w:marBottom w:val="0"/>
      <w:divBdr>
        <w:top w:val="none" w:sz="0" w:space="0" w:color="auto"/>
        <w:left w:val="none" w:sz="0" w:space="0" w:color="auto"/>
        <w:bottom w:val="none" w:sz="0" w:space="0" w:color="auto"/>
        <w:right w:val="none" w:sz="0" w:space="0" w:color="auto"/>
      </w:divBdr>
    </w:div>
    <w:div w:id="1736932199">
      <w:bodyDiv w:val="1"/>
      <w:marLeft w:val="0"/>
      <w:marRight w:val="0"/>
      <w:marTop w:val="0"/>
      <w:marBottom w:val="0"/>
      <w:divBdr>
        <w:top w:val="none" w:sz="0" w:space="0" w:color="auto"/>
        <w:left w:val="none" w:sz="0" w:space="0" w:color="auto"/>
        <w:bottom w:val="none" w:sz="0" w:space="0" w:color="auto"/>
        <w:right w:val="none" w:sz="0" w:space="0" w:color="auto"/>
      </w:divBdr>
    </w:div>
    <w:div w:id="1765497404">
      <w:bodyDiv w:val="1"/>
      <w:marLeft w:val="0"/>
      <w:marRight w:val="0"/>
      <w:marTop w:val="0"/>
      <w:marBottom w:val="0"/>
      <w:divBdr>
        <w:top w:val="none" w:sz="0" w:space="0" w:color="auto"/>
        <w:left w:val="none" w:sz="0" w:space="0" w:color="auto"/>
        <w:bottom w:val="none" w:sz="0" w:space="0" w:color="auto"/>
        <w:right w:val="none" w:sz="0" w:space="0" w:color="auto"/>
      </w:divBdr>
    </w:div>
    <w:div w:id="1794210173">
      <w:bodyDiv w:val="1"/>
      <w:marLeft w:val="0"/>
      <w:marRight w:val="0"/>
      <w:marTop w:val="0"/>
      <w:marBottom w:val="0"/>
      <w:divBdr>
        <w:top w:val="none" w:sz="0" w:space="0" w:color="auto"/>
        <w:left w:val="none" w:sz="0" w:space="0" w:color="auto"/>
        <w:bottom w:val="none" w:sz="0" w:space="0" w:color="auto"/>
        <w:right w:val="none" w:sz="0" w:space="0" w:color="auto"/>
      </w:divBdr>
    </w:div>
    <w:div w:id="1816069376">
      <w:bodyDiv w:val="1"/>
      <w:marLeft w:val="0"/>
      <w:marRight w:val="0"/>
      <w:marTop w:val="0"/>
      <w:marBottom w:val="0"/>
      <w:divBdr>
        <w:top w:val="none" w:sz="0" w:space="0" w:color="auto"/>
        <w:left w:val="none" w:sz="0" w:space="0" w:color="auto"/>
        <w:bottom w:val="none" w:sz="0" w:space="0" w:color="auto"/>
        <w:right w:val="none" w:sz="0" w:space="0" w:color="auto"/>
      </w:divBdr>
    </w:div>
    <w:div w:id="1820730664">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169763">
      <w:bodyDiv w:val="1"/>
      <w:marLeft w:val="0"/>
      <w:marRight w:val="0"/>
      <w:marTop w:val="0"/>
      <w:marBottom w:val="0"/>
      <w:divBdr>
        <w:top w:val="none" w:sz="0" w:space="0" w:color="auto"/>
        <w:left w:val="none" w:sz="0" w:space="0" w:color="auto"/>
        <w:bottom w:val="none" w:sz="0" w:space="0" w:color="auto"/>
        <w:right w:val="none" w:sz="0" w:space="0" w:color="auto"/>
      </w:divBdr>
    </w:div>
    <w:div w:id="1852261901">
      <w:bodyDiv w:val="1"/>
      <w:marLeft w:val="0"/>
      <w:marRight w:val="0"/>
      <w:marTop w:val="0"/>
      <w:marBottom w:val="0"/>
      <w:divBdr>
        <w:top w:val="none" w:sz="0" w:space="0" w:color="auto"/>
        <w:left w:val="none" w:sz="0" w:space="0" w:color="auto"/>
        <w:bottom w:val="none" w:sz="0" w:space="0" w:color="auto"/>
        <w:right w:val="none" w:sz="0" w:space="0" w:color="auto"/>
      </w:divBdr>
    </w:div>
    <w:div w:id="1880045856">
      <w:bodyDiv w:val="1"/>
      <w:marLeft w:val="0"/>
      <w:marRight w:val="0"/>
      <w:marTop w:val="0"/>
      <w:marBottom w:val="0"/>
      <w:divBdr>
        <w:top w:val="none" w:sz="0" w:space="0" w:color="auto"/>
        <w:left w:val="none" w:sz="0" w:space="0" w:color="auto"/>
        <w:bottom w:val="none" w:sz="0" w:space="0" w:color="auto"/>
        <w:right w:val="none" w:sz="0" w:space="0" w:color="auto"/>
      </w:divBdr>
    </w:div>
    <w:div w:id="1893497923">
      <w:bodyDiv w:val="1"/>
      <w:marLeft w:val="0"/>
      <w:marRight w:val="0"/>
      <w:marTop w:val="0"/>
      <w:marBottom w:val="0"/>
      <w:divBdr>
        <w:top w:val="none" w:sz="0" w:space="0" w:color="auto"/>
        <w:left w:val="none" w:sz="0" w:space="0" w:color="auto"/>
        <w:bottom w:val="none" w:sz="0" w:space="0" w:color="auto"/>
        <w:right w:val="none" w:sz="0" w:space="0" w:color="auto"/>
      </w:divBdr>
    </w:div>
    <w:div w:id="1914049895">
      <w:bodyDiv w:val="1"/>
      <w:marLeft w:val="0"/>
      <w:marRight w:val="0"/>
      <w:marTop w:val="0"/>
      <w:marBottom w:val="0"/>
      <w:divBdr>
        <w:top w:val="none" w:sz="0" w:space="0" w:color="auto"/>
        <w:left w:val="none" w:sz="0" w:space="0" w:color="auto"/>
        <w:bottom w:val="none" w:sz="0" w:space="0" w:color="auto"/>
        <w:right w:val="none" w:sz="0" w:space="0" w:color="auto"/>
      </w:divBdr>
    </w:div>
    <w:div w:id="1914123181">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6863">
      <w:bodyDiv w:val="1"/>
      <w:marLeft w:val="0"/>
      <w:marRight w:val="0"/>
      <w:marTop w:val="0"/>
      <w:marBottom w:val="0"/>
      <w:divBdr>
        <w:top w:val="none" w:sz="0" w:space="0" w:color="auto"/>
        <w:left w:val="none" w:sz="0" w:space="0" w:color="auto"/>
        <w:bottom w:val="none" w:sz="0" w:space="0" w:color="auto"/>
        <w:right w:val="none" w:sz="0" w:space="0" w:color="auto"/>
      </w:divBdr>
    </w:div>
    <w:div w:id="1983657872">
      <w:bodyDiv w:val="1"/>
      <w:marLeft w:val="0"/>
      <w:marRight w:val="0"/>
      <w:marTop w:val="0"/>
      <w:marBottom w:val="0"/>
      <w:divBdr>
        <w:top w:val="none" w:sz="0" w:space="0" w:color="auto"/>
        <w:left w:val="none" w:sz="0" w:space="0" w:color="auto"/>
        <w:bottom w:val="none" w:sz="0" w:space="0" w:color="auto"/>
        <w:right w:val="none" w:sz="0" w:space="0" w:color="auto"/>
      </w:divBdr>
    </w:div>
    <w:div w:id="1998873280">
      <w:bodyDiv w:val="1"/>
      <w:marLeft w:val="0"/>
      <w:marRight w:val="0"/>
      <w:marTop w:val="0"/>
      <w:marBottom w:val="0"/>
      <w:divBdr>
        <w:top w:val="none" w:sz="0" w:space="0" w:color="auto"/>
        <w:left w:val="none" w:sz="0" w:space="0" w:color="auto"/>
        <w:bottom w:val="none" w:sz="0" w:space="0" w:color="auto"/>
        <w:right w:val="none" w:sz="0" w:space="0" w:color="auto"/>
      </w:divBdr>
    </w:div>
    <w:div w:id="2008239827">
      <w:bodyDiv w:val="1"/>
      <w:marLeft w:val="0"/>
      <w:marRight w:val="0"/>
      <w:marTop w:val="0"/>
      <w:marBottom w:val="0"/>
      <w:divBdr>
        <w:top w:val="none" w:sz="0" w:space="0" w:color="auto"/>
        <w:left w:val="none" w:sz="0" w:space="0" w:color="auto"/>
        <w:bottom w:val="none" w:sz="0" w:space="0" w:color="auto"/>
        <w:right w:val="none" w:sz="0" w:space="0" w:color="auto"/>
      </w:divBdr>
    </w:div>
    <w:div w:id="2009094240">
      <w:bodyDiv w:val="1"/>
      <w:marLeft w:val="0"/>
      <w:marRight w:val="0"/>
      <w:marTop w:val="0"/>
      <w:marBottom w:val="0"/>
      <w:divBdr>
        <w:top w:val="none" w:sz="0" w:space="0" w:color="auto"/>
        <w:left w:val="none" w:sz="0" w:space="0" w:color="auto"/>
        <w:bottom w:val="none" w:sz="0" w:space="0" w:color="auto"/>
        <w:right w:val="none" w:sz="0" w:space="0" w:color="auto"/>
      </w:divBdr>
    </w:div>
    <w:div w:id="2029021115">
      <w:bodyDiv w:val="1"/>
      <w:marLeft w:val="0"/>
      <w:marRight w:val="0"/>
      <w:marTop w:val="0"/>
      <w:marBottom w:val="0"/>
      <w:divBdr>
        <w:top w:val="none" w:sz="0" w:space="0" w:color="auto"/>
        <w:left w:val="none" w:sz="0" w:space="0" w:color="auto"/>
        <w:bottom w:val="none" w:sz="0" w:space="0" w:color="auto"/>
        <w:right w:val="none" w:sz="0" w:space="0" w:color="auto"/>
      </w:divBdr>
    </w:div>
    <w:div w:id="2038770823">
      <w:bodyDiv w:val="1"/>
      <w:marLeft w:val="0"/>
      <w:marRight w:val="0"/>
      <w:marTop w:val="0"/>
      <w:marBottom w:val="0"/>
      <w:divBdr>
        <w:top w:val="none" w:sz="0" w:space="0" w:color="auto"/>
        <w:left w:val="none" w:sz="0" w:space="0" w:color="auto"/>
        <w:bottom w:val="none" w:sz="0" w:space="0" w:color="auto"/>
        <w:right w:val="none" w:sz="0" w:space="0" w:color="auto"/>
      </w:divBdr>
    </w:div>
    <w:div w:id="2041082860">
      <w:bodyDiv w:val="1"/>
      <w:marLeft w:val="0"/>
      <w:marRight w:val="0"/>
      <w:marTop w:val="0"/>
      <w:marBottom w:val="0"/>
      <w:divBdr>
        <w:top w:val="none" w:sz="0" w:space="0" w:color="auto"/>
        <w:left w:val="none" w:sz="0" w:space="0" w:color="auto"/>
        <w:bottom w:val="none" w:sz="0" w:space="0" w:color="auto"/>
        <w:right w:val="none" w:sz="0" w:space="0" w:color="auto"/>
      </w:divBdr>
    </w:div>
    <w:div w:id="2065525322">
      <w:bodyDiv w:val="1"/>
      <w:marLeft w:val="0"/>
      <w:marRight w:val="0"/>
      <w:marTop w:val="0"/>
      <w:marBottom w:val="0"/>
      <w:divBdr>
        <w:top w:val="none" w:sz="0" w:space="0" w:color="auto"/>
        <w:left w:val="none" w:sz="0" w:space="0" w:color="auto"/>
        <w:bottom w:val="none" w:sz="0" w:space="0" w:color="auto"/>
        <w:right w:val="none" w:sz="0" w:space="0" w:color="auto"/>
      </w:divBdr>
    </w:div>
    <w:div w:id="2073111024">
      <w:bodyDiv w:val="1"/>
      <w:marLeft w:val="0"/>
      <w:marRight w:val="0"/>
      <w:marTop w:val="0"/>
      <w:marBottom w:val="0"/>
      <w:divBdr>
        <w:top w:val="none" w:sz="0" w:space="0" w:color="auto"/>
        <w:left w:val="none" w:sz="0" w:space="0" w:color="auto"/>
        <w:bottom w:val="none" w:sz="0" w:space="0" w:color="auto"/>
        <w:right w:val="none" w:sz="0" w:space="0" w:color="auto"/>
      </w:divBdr>
    </w:div>
    <w:div w:id="2083985674">
      <w:bodyDiv w:val="1"/>
      <w:marLeft w:val="0"/>
      <w:marRight w:val="0"/>
      <w:marTop w:val="0"/>
      <w:marBottom w:val="0"/>
      <w:divBdr>
        <w:top w:val="none" w:sz="0" w:space="0" w:color="auto"/>
        <w:left w:val="none" w:sz="0" w:space="0" w:color="auto"/>
        <w:bottom w:val="none" w:sz="0" w:space="0" w:color="auto"/>
        <w:right w:val="none" w:sz="0" w:space="0" w:color="auto"/>
      </w:divBdr>
    </w:div>
    <w:div w:id="2111394490">
      <w:bodyDiv w:val="1"/>
      <w:marLeft w:val="0"/>
      <w:marRight w:val="0"/>
      <w:marTop w:val="0"/>
      <w:marBottom w:val="0"/>
      <w:divBdr>
        <w:top w:val="none" w:sz="0" w:space="0" w:color="auto"/>
        <w:left w:val="none" w:sz="0" w:space="0" w:color="auto"/>
        <w:bottom w:val="none" w:sz="0" w:space="0" w:color="auto"/>
        <w:right w:val="none" w:sz="0" w:space="0" w:color="auto"/>
      </w:divBdr>
    </w:div>
    <w:div w:id="2123917153">
      <w:bodyDiv w:val="1"/>
      <w:marLeft w:val="0"/>
      <w:marRight w:val="0"/>
      <w:marTop w:val="0"/>
      <w:marBottom w:val="0"/>
      <w:divBdr>
        <w:top w:val="none" w:sz="0" w:space="0" w:color="auto"/>
        <w:left w:val="none" w:sz="0" w:space="0" w:color="auto"/>
        <w:bottom w:val="none" w:sz="0" w:space="0" w:color="auto"/>
        <w:right w:val="none" w:sz="0" w:space="0" w:color="auto"/>
      </w:divBdr>
    </w:div>
    <w:div w:id="214427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n.9mark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3.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0F3FED-B795-462B-A5C2-E878D325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6699</TotalTime>
  <Pages>9</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Xie Fang (谢昉)</cp:lastModifiedBy>
  <cp:revision>138</cp:revision>
  <dcterms:created xsi:type="dcterms:W3CDTF">2015-05-26T13:41:00Z</dcterms:created>
  <dcterms:modified xsi:type="dcterms:W3CDTF">2018-04-16T06:12:00Z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